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2E3CF" w14:textId="77777777" w:rsidR="004952D0" w:rsidRPr="00685A09" w:rsidRDefault="00FD7238" w:rsidP="00D752DB">
      <w:pPr>
        <w:pStyle w:val="Title"/>
      </w:pPr>
      <w:bookmarkStart w:id="0" w:name="_GoBack"/>
      <w:bookmarkEnd w:id="0"/>
      <w:r w:rsidRPr="00685A09">
        <w:t>SUBRECIPIENT</w:t>
      </w:r>
      <w:r w:rsidR="00E232D8" w:rsidRPr="00685A09">
        <w:t xml:space="preserve"> AGREEMENT FOR</w:t>
      </w:r>
    </w:p>
    <w:p w14:paraId="6F7A3405" w14:textId="77777777" w:rsidR="004E1F26" w:rsidRPr="00685A09" w:rsidRDefault="00E232D8" w:rsidP="00D752DB">
      <w:pPr>
        <w:pStyle w:val="Title"/>
        <w:rPr>
          <w:bCs/>
        </w:rPr>
      </w:pPr>
      <w:r w:rsidRPr="00685A09">
        <w:t>AMERICAN RESCUE PLAN ACT SLFRF FUNDS</w:t>
      </w:r>
    </w:p>
    <w:p w14:paraId="3E2A8A05" w14:textId="752F41DB" w:rsidR="004E1F26" w:rsidRPr="00685A09" w:rsidRDefault="003339CE" w:rsidP="004952D0">
      <w:pPr>
        <w:spacing w:before="7"/>
        <w:jc w:val="center"/>
        <w:rPr>
          <w:rFonts w:eastAsia="Times New Roman" w:cs="Times New Roman"/>
          <w:szCs w:val="23"/>
        </w:rPr>
      </w:pPr>
      <w:r>
        <w:rPr>
          <w:b/>
        </w:rPr>
        <w:t>LMSA Lagoon Rehabilitation and Infiltration Mitigation</w:t>
      </w:r>
    </w:p>
    <w:p w14:paraId="00FDC972" w14:textId="17AE1032" w:rsidR="004E1F26" w:rsidRPr="00685A09" w:rsidRDefault="00E232D8" w:rsidP="00F232DF">
      <w:pPr>
        <w:rPr>
          <w:rFonts w:cs="Times New Roman"/>
        </w:rPr>
      </w:pPr>
      <w:r w:rsidRPr="00685A09">
        <w:rPr>
          <w:rFonts w:cs="Times New Roman"/>
        </w:rPr>
        <w:t xml:space="preserve">This </w:t>
      </w:r>
      <w:r w:rsidR="00FD7238" w:rsidRPr="00685A09">
        <w:rPr>
          <w:rFonts w:cs="Times New Roman"/>
        </w:rPr>
        <w:t>Subrecipient</w:t>
      </w:r>
      <w:r w:rsidRPr="00685A09">
        <w:rPr>
          <w:rFonts w:cs="Times New Roman"/>
        </w:rPr>
        <w:t xml:space="preserve"> Agreement ("Agreement")</w:t>
      </w:r>
      <w:r w:rsidR="00CA6CE5">
        <w:rPr>
          <w:rFonts w:cs="Times New Roman"/>
        </w:rPr>
        <w:t xml:space="preserve"> </w:t>
      </w:r>
      <w:r w:rsidRPr="00685A09">
        <w:rPr>
          <w:rFonts w:cs="Times New Roman"/>
        </w:rPr>
        <w:t xml:space="preserve">is entered into by and between the County of </w:t>
      </w:r>
      <w:r w:rsidR="004952D0" w:rsidRPr="00685A09">
        <w:rPr>
          <w:rFonts w:cs="Times New Roman"/>
        </w:rPr>
        <w:t>Weber</w:t>
      </w:r>
      <w:r w:rsidRPr="00685A09">
        <w:rPr>
          <w:rFonts w:cs="Times New Roman"/>
        </w:rPr>
        <w:t>,</w:t>
      </w:r>
      <w:r w:rsidR="004952D0" w:rsidRPr="00685A09">
        <w:rPr>
          <w:rFonts w:cs="Times New Roman"/>
        </w:rPr>
        <w:t xml:space="preserve"> Utah</w:t>
      </w:r>
      <w:r w:rsidRPr="00685A09">
        <w:rPr>
          <w:rFonts w:cs="Times New Roman"/>
        </w:rPr>
        <w:t xml:space="preserve"> (the "County") and </w:t>
      </w:r>
      <w:r w:rsidR="003339CE">
        <w:rPr>
          <w:rFonts w:cs="Times New Roman"/>
        </w:rPr>
        <w:t>Little Mountain Service Area</w:t>
      </w:r>
      <w:r w:rsidRPr="00685A09">
        <w:rPr>
          <w:rFonts w:cs="Times New Roman"/>
        </w:rPr>
        <w:t xml:space="preserve"> (the </w:t>
      </w:r>
      <w:r w:rsidR="004952D0" w:rsidRPr="00685A09">
        <w:rPr>
          <w:rFonts w:cs="Times New Roman"/>
        </w:rPr>
        <w:t>"</w:t>
      </w:r>
      <w:r w:rsidR="00FD7238" w:rsidRPr="00685A09">
        <w:rPr>
          <w:rFonts w:cs="Times New Roman"/>
        </w:rPr>
        <w:t>Subrecipient</w:t>
      </w:r>
      <w:r w:rsidRPr="00685A09">
        <w:rPr>
          <w:rFonts w:cs="Times New Roman"/>
        </w:rPr>
        <w:t>")</w:t>
      </w:r>
      <w:r w:rsidR="007F7F19" w:rsidRPr="00685A09">
        <w:rPr>
          <w:rFonts w:cs="Times New Roman"/>
        </w:rPr>
        <w:t>, individually referred to as “Party” and jointly referred to as “Parties</w:t>
      </w:r>
      <w:r w:rsidRPr="00685A09">
        <w:rPr>
          <w:rFonts w:cs="Times New Roman"/>
        </w:rPr>
        <w:t>.</w:t>
      </w:r>
      <w:r w:rsidR="007F7F19" w:rsidRPr="00685A09">
        <w:rPr>
          <w:rFonts w:cs="Times New Roman"/>
        </w:rPr>
        <w:t>”</w:t>
      </w:r>
      <w:r w:rsidRPr="00685A09">
        <w:rPr>
          <w:rFonts w:cs="Times New Roman"/>
        </w:rPr>
        <w:t xml:space="preserve"> The purpose of this Agreement is to provide funding to the </w:t>
      </w:r>
      <w:r w:rsidR="00FD7238" w:rsidRPr="00685A09">
        <w:rPr>
          <w:rFonts w:cs="Times New Roman"/>
        </w:rPr>
        <w:t>Subrecipient</w:t>
      </w:r>
      <w:r w:rsidRPr="00685A09">
        <w:rPr>
          <w:rFonts w:cs="Times New Roman"/>
        </w:rPr>
        <w:t xml:space="preserve"> from funds provided to the County by the</w:t>
      </w:r>
      <w:r w:rsidR="004952D0" w:rsidRPr="00685A09">
        <w:rPr>
          <w:rFonts w:cs="Times New Roman"/>
          <w:szCs w:val="24"/>
        </w:rPr>
        <w:t xml:space="preserve"> </w:t>
      </w:r>
      <w:r w:rsidRPr="00685A09">
        <w:rPr>
          <w:rFonts w:cs="Times New Roman"/>
        </w:rPr>
        <w:t xml:space="preserve">Department of Treasury ("Treasury") pursuant to Sections 602 and 603 of the Social Security Act, as added by section 9901 of the American Rescue Plan Act of 2021, Pub. </w:t>
      </w:r>
      <w:r w:rsidR="001C32A5" w:rsidRPr="00685A09">
        <w:rPr>
          <w:rFonts w:cs="Times New Roman"/>
        </w:rPr>
        <w:t>L</w:t>
      </w:r>
      <w:r w:rsidRPr="00685A09">
        <w:rPr>
          <w:rFonts w:cs="Times New Roman"/>
        </w:rPr>
        <w:t xml:space="preserve">. No. 117-2 (Mar. 11, </w:t>
      </w:r>
      <w:r w:rsidR="001C32A5" w:rsidRPr="00685A09">
        <w:rPr>
          <w:rFonts w:cs="Times New Roman"/>
        </w:rPr>
        <w:t xml:space="preserve"> </w:t>
      </w:r>
      <w:r w:rsidRPr="00685A09">
        <w:rPr>
          <w:rFonts w:cs="Times New Roman"/>
        </w:rPr>
        <w:t xml:space="preserve">2021) </w:t>
      </w:r>
      <w:r w:rsidR="00F232DF" w:rsidRPr="00685A09">
        <w:rPr>
          <w:rFonts w:cs="Times New Roman"/>
        </w:rPr>
        <w:t>(“ARPA”</w:t>
      </w:r>
      <w:r w:rsidRPr="00685A09">
        <w:rPr>
          <w:rFonts w:cs="Times New Roman"/>
        </w:rPr>
        <w:t xml:space="preserve">), which authorized the Coronavirus State and Local Fiscal Recovery Funds ( </w:t>
      </w:r>
      <w:r w:rsidR="00F232DF" w:rsidRPr="00685A09">
        <w:rPr>
          <w:rFonts w:cs="Times New Roman"/>
        </w:rPr>
        <w:t>“SLFRF”</w:t>
      </w:r>
      <w:r w:rsidRPr="00685A09">
        <w:rPr>
          <w:rFonts w:cs="Times New Roman"/>
        </w:rPr>
        <w:t xml:space="preserve">) to enable the </w:t>
      </w:r>
      <w:r w:rsidR="00FD7238" w:rsidRPr="00685A09">
        <w:rPr>
          <w:rFonts w:cs="Times New Roman"/>
        </w:rPr>
        <w:t>Subrecipient</w:t>
      </w:r>
      <w:r w:rsidRPr="00685A09">
        <w:rPr>
          <w:rFonts w:cs="Times New Roman"/>
        </w:rPr>
        <w:t xml:space="preserve"> to carry out specific eligible activities on behalf of the </w:t>
      </w:r>
      <w:r w:rsidR="007F7F19" w:rsidRPr="00685A09">
        <w:rPr>
          <w:rFonts w:cs="Times New Roman"/>
        </w:rPr>
        <w:t>County; and</w:t>
      </w:r>
    </w:p>
    <w:p w14:paraId="2325D5E9" w14:textId="77777777" w:rsidR="001C32A5" w:rsidRPr="00685A09" w:rsidRDefault="00E232D8" w:rsidP="007F7F19">
      <w:pPr>
        <w:ind w:firstLine="0"/>
      </w:pPr>
      <w:r w:rsidRPr="00685A09">
        <w:rPr>
          <w:b/>
        </w:rPr>
        <w:t>WHEREAS,</w:t>
      </w:r>
      <w:r w:rsidRPr="00685A09">
        <w:t xml:space="preserve"> the County has received SLFRF funds from Treasury under </w:t>
      </w:r>
      <w:r w:rsidR="001C32A5" w:rsidRPr="00685A09">
        <w:t>ARPA; and</w:t>
      </w:r>
    </w:p>
    <w:p w14:paraId="7D8C07A9" w14:textId="5FBDC995" w:rsidR="001C32A5" w:rsidRPr="00685A09" w:rsidRDefault="001C32A5" w:rsidP="007F7F19">
      <w:pPr>
        <w:ind w:firstLine="0"/>
        <w:rPr>
          <w:rFonts w:cs="Times New Roman"/>
          <w:szCs w:val="24"/>
        </w:rPr>
      </w:pPr>
      <w:r w:rsidRPr="00685A09">
        <w:rPr>
          <w:b/>
        </w:rPr>
        <w:t>WHEREAS,</w:t>
      </w:r>
      <w:r w:rsidRPr="00685A09">
        <w:t xml:space="preserve"> the County is authorized by </w:t>
      </w:r>
      <w:r w:rsidR="00285A26">
        <w:t>Treasury</w:t>
      </w:r>
      <w:r w:rsidR="00285A26" w:rsidRPr="00685A09">
        <w:t xml:space="preserve"> </w:t>
      </w:r>
      <w:r w:rsidRPr="00685A09">
        <w:t xml:space="preserve">to disburse all or a portion of its SLFRF funds to </w:t>
      </w:r>
      <w:r w:rsidR="00FD7238" w:rsidRPr="00685A09">
        <w:t>Subrecipient</w:t>
      </w:r>
      <w:r w:rsidRPr="00685A09">
        <w:t>s, which carry out eligible uses on behalf of the County; and</w:t>
      </w:r>
    </w:p>
    <w:p w14:paraId="000ED6B2" w14:textId="77777777" w:rsidR="004E1F26" w:rsidRPr="00685A09" w:rsidRDefault="007F7F19" w:rsidP="007F7F19">
      <w:pPr>
        <w:ind w:firstLine="0"/>
        <w:rPr>
          <w:rFonts w:cs="Times New Roman"/>
          <w:szCs w:val="24"/>
        </w:rPr>
      </w:pPr>
      <w:r w:rsidRPr="00685A09">
        <w:rPr>
          <w:b/>
        </w:rPr>
        <w:t xml:space="preserve">WHEREAS, </w:t>
      </w:r>
      <w:r w:rsidRPr="00685A09">
        <w:t>the</w:t>
      </w:r>
      <w:r w:rsidRPr="00685A09">
        <w:rPr>
          <w:b/>
        </w:rPr>
        <w:t xml:space="preserve"> </w:t>
      </w:r>
      <w:r w:rsidR="00FD7238" w:rsidRPr="00685A09">
        <w:t>Subrecipient</w:t>
      </w:r>
      <w:r w:rsidR="00E232D8" w:rsidRPr="00685A09">
        <w:t xml:space="preserve"> has applied to the County for an eligible use of SLFRF funds</w:t>
      </w:r>
      <w:r w:rsidR="001C32A5" w:rsidRPr="00685A09">
        <w:t>; and</w:t>
      </w:r>
    </w:p>
    <w:p w14:paraId="544F22EF" w14:textId="77777777" w:rsidR="00F232DF" w:rsidRPr="00685A09" w:rsidRDefault="00E232D8" w:rsidP="005B4540">
      <w:pPr>
        <w:ind w:firstLine="0"/>
      </w:pPr>
      <w:r w:rsidRPr="00685A09">
        <w:rPr>
          <w:b/>
        </w:rPr>
        <w:t>WHEREAS,</w:t>
      </w:r>
      <w:r w:rsidRPr="00685A09">
        <w:t xml:space="preserve"> based on the </w:t>
      </w:r>
      <w:r w:rsidR="00FD7238" w:rsidRPr="00685A09">
        <w:t>Subrecipient</w:t>
      </w:r>
      <w:r w:rsidRPr="00685A09">
        <w:t xml:space="preserve">'s application for SLFRF funds in the form attached hereto as </w:t>
      </w:r>
      <w:r w:rsidR="002A0D33" w:rsidRPr="00685A09">
        <w:rPr>
          <w:b/>
        </w:rPr>
        <w:t>Exhibit A</w:t>
      </w:r>
      <w:r w:rsidR="002A0D33" w:rsidRPr="00685A09">
        <w:t xml:space="preserve">, </w:t>
      </w:r>
      <w:r w:rsidRPr="00685A09">
        <w:t xml:space="preserve">the County has </w:t>
      </w:r>
      <w:r w:rsidR="005B4540" w:rsidRPr="00685A09">
        <w:t xml:space="preserve">determined that the </w:t>
      </w:r>
      <w:r w:rsidR="00FD7238" w:rsidRPr="00685A09">
        <w:t>Subrecipient</w:t>
      </w:r>
      <w:r w:rsidR="005B4540" w:rsidRPr="00685A09">
        <w:t>’s P</w:t>
      </w:r>
      <w:r w:rsidR="00F232DF" w:rsidRPr="00685A09">
        <w:t>roject</w:t>
      </w:r>
      <w:r w:rsidR="005B4540" w:rsidRPr="00685A09">
        <w:t xml:space="preserve"> is an </w:t>
      </w:r>
      <w:r w:rsidR="00F232DF" w:rsidRPr="00685A09">
        <w:t>eligible</w:t>
      </w:r>
      <w:r w:rsidR="005B4540" w:rsidRPr="00685A09">
        <w:t xml:space="preserve"> use of SLFRF funds under ARPA and the Final R</w:t>
      </w:r>
      <w:r w:rsidR="00F232DF" w:rsidRPr="00685A09">
        <w:t>ule; and</w:t>
      </w:r>
    </w:p>
    <w:p w14:paraId="7AFC1479" w14:textId="0EEB4D1F" w:rsidR="004E1F26" w:rsidRPr="00685A09" w:rsidRDefault="00F232DF" w:rsidP="005B4540">
      <w:pPr>
        <w:ind w:firstLine="0"/>
        <w:rPr>
          <w:rFonts w:cs="Times New Roman"/>
          <w:szCs w:val="24"/>
        </w:rPr>
      </w:pPr>
      <w:r w:rsidRPr="00685A09">
        <w:rPr>
          <w:b/>
        </w:rPr>
        <w:t>WHEREAS,</w:t>
      </w:r>
      <w:r w:rsidRPr="00685A09">
        <w:t xml:space="preserve"> the County </w:t>
      </w:r>
      <w:r w:rsidR="005B4540" w:rsidRPr="00685A09">
        <w:t xml:space="preserve">has </w:t>
      </w:r>
      <w:r w:rsidR="007F7F19" w:rsidRPr="00685A09">
        <w:t xml:space="preserve">awarded the </w:t>
      </w:r>
      <w:r w:rsidR="00FD7238" w:rsidRPr="00685A09">
        <w:t>Subrecipient</w:t>
      </w:r>
      <w:r w:rsidR="003339CE">
        <w:t xml:space="preserve"> SLFRF funds in the amount of up to </w:t>
      </w:r>
      <w:r w:rsidR="003339CE" w:rsidRPr="000337E2">
        <w:t>$</w:t>
      </w:r>
      <w:r w:rsidR="003548CC">
        <w:t>550,000</w:t>
      </w:r>
      <w:r w:rsidR="00B673B8" w:rsidRPr="00685A09">
        <w:t xml:space="preserve"> (the “Award”)</w:t>
      </w:r>
      <w:r w:rsidR="007F7F19" w:rsidRPr="00685A09">
        <w:t xml:space="preserve">, subject to the County and the </w:t>
      </w:r>
      <w:r w:rsidR="00FD7238" w:rsidRPr="00685A09">
        <w:t>Subrecipient</w:t>
      </w:r>
      <w:r w:rsidR="007F7F19" w:rsidRPr="00685A09">
        <w:t xml:space="preserve"> entering into this Agreement with respect to the use of said funds.</w:t>
      </w:r>
    </w:p>
    <w:p w14:paraId="33AA51C8" w14:textId="77777777" w:rsidR="004E1F26" w:rsidRPr="00685A09" w:rsidRDefault="00E232D8" w:rsidP="0068185D">
      <w:pPr>
        <w:spacing w:line="244" w:lineRule="auto"/>
        <w:ind w:right="124" w:firstLine="0"/>
        <w:jc w:val="both"/>
        <w:rPr>
          <w:rFonts w:eastAsia="Times New Roman" w:cs="Times New Roman"/>
          <w:szCs w:val="24"/>
        </w:rPr>
      </w:pPr>
      <w:r w:rsidRPr="00685A09">
        <w:rPr>
          <w:b/>
        </w:rPr>
        <w:t>NOW, THEREFORE,</w:t>
      </w:r>
      <w:r w:rsidRPr="00685A09">
        <w:t xml:space="preserve"> in consideration of the mutual covenants contained herein, the County and the </w:t>
      </w:r>
      <w:r w:rsidR="00FD7238" w:rsidRPr="00685A09">
        <w:t>Subrecipient</w:t>
      </w:r>
      <w:r w:rsidRPr="00685A09">
        <w:t xml:space="preserve"> agree as follows:</w:t>
      </w:r>
    </w:p>
    <w:p w14:paraId="281027D2" w14:textId="77777777" w:rsidR="004E1F26" w:rsidRPr="00685A09" w:rsidRDefault="00E232D8" w:rsidP="00ED5087">
      <w:pPr>
        <w:pStyle w:val="Heading1"/>
        <w:rPr>
          <w:rFonts w:cs="Times New Roman"/>
          <w:szCs w:val="23"/>
        </w:rPr>
      </w:pPr>
      <w:r w:rsidRPr="00685A09">
        <w:t xml:space="preserve">Scope of Project; Eligible Use of </w:t>
      </w:r>
      <w:r w:rsidR="002A0D33" w:rsidRPr="00685A09">
        <w:t>Award</w:t>
      </w:r>
      <w:r w:rsidR="005865B5">
        <w:t xml:space="preserve"> F</w:t>
      </w:r>
      <w:r w:rsidRPr="00685A09">
        <w:t>unds</w:t>
      </w:r>
    </w:p>
    <w:p w14:paraId="0ED465AE" w14:textId="77777777" w:rsidR="00B673B8" w:rsidRPr="00685A09" w:rsidRDefault="00B673B8" w:rsidP="00690D70">
      <w:pPr>
        <w:numPr>
          <w:ilvl w:val="3"/>
          <w:numId w:val="3"/>
        </w:numPr>
        <w:tabs>
          <w:tab w:val="left" w:pos="2284"/>
        </w:tabs>
        <w:ind w:left="1080" w:hanging="360"/>
        <w:rPr>
          <w:szCs w:val="24"/>
        </w:rPr>
      </w:pPr>
      <w:r w:rsidRPr="00685A09">
        <w:rPr>
          <w:szCs w:val="24"/>
        </w:rPr>
        <w:t xml:space="preserve">The County shall pay the </w:t>
      </w:r>
      <w:r w:rsidR="00FD7238" w:rsidRPr="00685A09">
        <w:rPr>
          <w:szCs w:val="24"/>
        </w:rPr>
        <w:t>Subrecipient</w:t>
      </w:r>
      <w:r w:rsidRPr="00685A09">
        <w:rPr>
          <w:szCs w:val="24"/>
        </w:rPr>
        <w:t xml:space="preserve"> the Award to cover</w:t>
      </w:r>
      <w:r w:rsidR="00AD699F" w:rsidRPr="00685A09">
        <w:rPr>
          <w:szCs w:val="24"/>
        </w:rPr>
        <w:t xml:space="preserve"> necessary expenses related to </w:t>
      </w:r>
      <w:r w:rsidR="00E232D8" w:rsidRPr="00685A09">
        <w:rPr>
          <w:szCs w:val="24"/>
        </w:rPr>
        <w:t xml:space="preserve">the activities specifically described </w:t>
      </w:r>
      <w:r w:rsidRPr="00685A09">
        <w:rPr>
          <w:szCs w:val="24"/>
        </w:rPr>
        <w:t xml:space="preserve">in the </w:t>
      </w:r>
      <w:r w:rsidR="002A0D33" w:rsidRPr="00685A09">
        <w:rPr>
          <w:szCs w:val="24"/>
        </w:rPr>
        <w:t xml:space="preserve">Subrecipient’s </w:t>
      </w:r>
      <w:r w:rsidR="00773680" w:rsidRPr="00685A09">
        <w:rPr>
          <w:szCs w:val="24"/>
        </w:rPr>
        <w:t xml:space="preserve">application </w:t>
      </w:r>
      <w:r w:rsidR="0059769D" w:rsidRPr="00685A09">
        <w:rPr>
          <w:szCs w:val="24"/>
        </w:rPr>
        <w:t>(</w:t>
      </w:r>
      <w:r w:rsidR="00E232D8" w:rsidRPr="00685A09">
        <w:rPr>
          <w:szCs w:val="24"/>
        </w:rPr>
        <w:t>the</w:t>
      </w:r>
      <w:r w:rsidR="0068185D" w:rsidRPr="00685A09">
        <w:rPr>
          <w:szCs w:val="24"/>
        </w:rPr>
        <w:t xml:space="preserve"> “</w:t>
      </w:r>
      <w:r w:rsidR="00E232D8" w:rsidRPr="00685A09">
        <w:rPr>
          <w:szCs w:val="24"/>
        </w:rPr>
        <w:t>Project"</w:t>
      </w:r>
      <w:r w:rsidR="0068185D" w:rsidRPr="00685A09">
        <w:rPr>
          <w:szCs w:val="24"/>
        </w:rPr>
        <w:t xml:space="preserve">). </w:t>
      </w:r>
      <w:r w:rsidR="002235AB" w:rsidRPr="00685A09">
        <w:rPr>
          <w:szCs w:val="24"/>
        </w:rPr>
        <w:t xml:space="preserve">If there is a conflict between the terms and provisions in the </w:t>
      </w:r>
      <w:r w:rsidR="002A0D33" w:rsidRPr="00685A09">
        <w:rPr>
          <w:szCs w:val="24"/>
        </w:rPr>
        <w:t>Subrecipient’s application</w:t>
      </w:r>
      <w:r w:rsidR="002235AB" w:rsidRPr="00685A09">
        <w:rPr>
          <w:szCs w:val="24"/>
        </w:rPr>
        <w:t xml:space="preserve"> and this Agreement, the terms of this Agreement shall govern.</w:t>
      </w:r>
    </w:p>
    <w:p w14:paraId="054D7525" w14:textId="0D34E840" w:rsidR="005865B5" w:rsidRPr="00CD6774" w:rsidRDefault="00C70023" w:rsidP="00CD6774">
      <w:pPr>
        <w:pStyle w:val="ListParagraph"/>
        <w:numPr>
          <w:ilvl w:val="3"/>
          <w:numId w:val="3"/>
        </w:numPr>
        <w:ind w:left="1080" w:hanging="378"/>
        <w:rPr>
          <w:szCs w:val="24"/>
        </w:rPr>
      </w:pPr>
      <w:r w:rsidRPr="00685A09">
        <w:rPr>
          <w:szCs w:val="24"/>
        </w:rPr>
        <w:t xml:space="preserve">The </w:t>
      </w:r>
      <w:r w:rsidR="00FD7238" w:rsidRPr="00685A09">
        <w:rPr>
          <w:szCs w:val="24"/>
        </w:rPr>
        <w:t>Subrecipient</w:t>
      </w:r>
      <w:r w:rsidRPr="00685A09">
        <w:rPr>
          <w:szCs w:val="24"/>
        </w:rPr>
        <w:t xml:space="preserve"> shall only use the Award </w:t>
      </w:r>
      <w:r w:rsidR="0059769D" w:rsidRPr="00685A09">
        <w:rPr>
          <w:szCs w:val="24"/>
        </w:rPr>
        <w:t xml:space="preserve">to cover expenses </w:t>
      </w:r>
      <w:r w:rsidR="00685A09">
        <w:rPr>
          <w:szCs w:val="24"/>
        </w:rPr>
        <w:t>that are necessary for the completion of the</w:t>
      </w:r>
      <w:r w:rsidR="0059769D" w:rsidRPr="00685A09">
        <w:rPr>
          <w:szCs w:val="24"/>
        </w:rPr>
        <w:t xml:space="preserve"> Project</w:t>
      </w:r>
      <w:r w:rsidR="0067032E" w:rsidRPr="00685A09">
        <w:rPr>
          <w:szCs w:val="24"/>
        </w:rPr>
        <w:t xml:space="preserve"> and </w:t>
      </w:r>
      <w:r w:rsidR="00685A09">
        <w:rPr>
          <w:szCs w:val="24"/>
        </w:rPr>
        <w:t xml:space="preserve">are </w:t>
      </w:r>
      <w:r w:rsidR="0059769D" w:rsidRPr="00685A09">
        <w:rPr>
          <w:szCs w:val="24"/>
        </w:rPr>
        <w:t xml:space="preserve">eligible under ARPA, The Final Rule, and this Agreement. </w:t>
      </w:r>
    </w:p>
    <w:p w14:paraId="0793B103" w14:textId="41BE91D4" w:rsidR="0068185D" w:rsidRPr="00685A09" w:rsidRDefault="00E232D8" w:rsidP="00690D70">
      <w:pPr>
        <w:pStyle w:val="BodyText"/>
        <w:numPr>
          <w:ilvl w:val="3"/>
          <w:numId w:val="3"/>
        </w:numPr>
        <w:tabs>
          <w:tab w:val="left" w:pos="3593"/>
        </w:tabs>
        <w:spacing w:line="250" w:lineRule="auto"/>
        <w:ind w:left="1080" w:right="129" w:hanging="360"/>
        <w:rPr>
          <w:sz w:val="24"/>
          <w:szCs w:val="24"/>
        </w:rPr>
      </w:pPr>
      <w:r w:rsidRPr="00685A09">
        <w:rPr>
          <w:sz w:val="24"/>
          <w:szCs w:val="24"/>
        </w:rPr>
        <w:t xml:space="preserve">The </w:t>
      </w:r>
      <w:r w:rsidR="00FD7238" w:rsidRPr="00685A09">
        <w:rPr>
          <w:sz w:val="24"/>
          <w:szCs w:val="24"/>
        </w:rPr>
        <w:t>Subrecipient</w:t>
      </w:r>
      <w:r w:rsidRPr="00685A09">
        <w:rPr>
          <w:sz w:val="24"/>
          <w:szCs w:val="24"/>
        </w:rPr>
        <w:t xml:space="preserve"> may make revisions to the scope of the Project with approval</w:t>
      </w:r>
      <w:r w:rsidR="00773680" w:rsidRPr="00685A09">
        <w:rPr>
          <w:sz w:val="24"/>
          <w:szCs w:val="24"/>
        </w:rPr>
        <w:t xml:space="preserve"> from the</w:t>
      </w:r>
      <w:r w:rsidRPr="00685A09">
        <w:rPr>
          <w:sz w:val="24"/>
          <w:szCs w:val="24"/>
        </w:rPr>
        <w:t xml:space="preserve"> </w:t>
      </w:r>
      <w:r w:rsidR="00773680" w:rsidRPr="00685A09">
        <w:rPr>
          <w:sz w:val="24"/>
          <w:szCs w:val="24"/>
        </w:rPr>
        <w:t>Weber County Commission</w:t>
      </w:r>
      <w:r w:rsidRPr="00685A09">
        <w:rPr>
          <w:sz w:val="24"/>
          <w:szCs w:val="24"/>
        </w:rPr>
        <w:t xml:space="preserve">, where such revisions to the Project do not materially alter the Project or cause the use of the </w:t>
      </w:r>
      <w:r w:rsidR="00773680" w:rsidRPr="00685A09">
        <w:rPr>
          <w:sz w:val="24"/>
          <w:szCs w:val="24"/>
        </w:rPr>
        <w:t>Award</w:t>
      </w:r>
      <w:r w:rsidRPr="00685A09">
        <w:rPr>
          <w:sz w:val="24"/>
          <w:szCs w:val="24"/>
        </w:rPr>
        <w:t xml:space="preserve"> for the revised Project to </w:t>
      </w:r>
      <w:r w:rsidRPr="00685A09">
        <w:rPr>
          <w:sz w:val="24"/>
          <w:szCs w:val="24"/>
        </w:rPr>
        <w:lastRenderedPageBreak/>
        <w:t xml:space="preserve">constitute an ineligible use of SLFRF funds or constitute a change in the category of eligible use of SLFRF funds under the Rule. In no event shall a revision to the scope of the Project entitle the </w:t>
      </w:r>
      <w:r w:rsidR="00FD7238" w:rsidRPr="00685A09">
        <w:rPr>
          <w:sz w:val="24"/>
          <w:szCs w:val="24"/>
        </w:rPr>
        <w:t>Subrecipient</w:t>
      </w:r>
      <w:r w:rsidRPr="00685A09">
        <w:rPr>
          <w:sz w:val="24"/>
          <w:szCs w:val="24"/>
        </w:rPr>
        <w:t xml:space="preserve"> to an additional allocation of SLFRF funds by the County unless </w:t>
      </w:r>
      <w:r w:rsidR="00FD7238" w:rsidRPr="00685A09">
        <w:rPr>
          <w:sz w:val="24"/>
          <w:szCs w:val="24"/>
        </w:rPr>
        <w:t>Subrecipient</w:t>
      </w:r>
      <w:r w:rsidRPr="00685A09">
        <w:rPr>
          <w:sz w:val="24"/>
          <w:szCs w:val="24"/>
        </w:rPr>
        <w:t xml:space="preserve"> makes a request to the County for additional funds. The </w:t>
      </w:r>
      <w:r w:rsidR="008F2F29">
        <w:rPr>
          <w:sz w:val="24"/>
          <w:szCs w:val="24"/>
        </w:rPr>
        <w:t>Weber County Commission,</w:t>
      </w:r>
      <w:r w:rsidRPr="00685A09">
        <w:rPr>
          <w:sz w:val="24"/>
          <w:szCs w:val="24"/>
        </w:rPr>
        <w:t xml:space="preserve"> in </w:t>
      </w:r>
      <w:r w:rsidR="008F2F29">
        <w:rPr>
          <w:sz w:val="24"/>
          <w:szCs w:val="24"/>
        </w:rPr>
        <w:t>its</w:t>
      </w:r>
      <w:r w:rsidRPr="00685A09">
        <w:rPr>
          <w:sz w:val="24"/>
          <w:szCs w:val="24"/>
        </w:rPr>
        <w:t xml:space="preserve"> sole discretion, may approve and authorize additional SLFRF funds for the </w:t>
      </w:r>
      <w:r w:rsidR="00F232DF" w:rsidRPr="00685A09">
        <w:rPr>
          <w:sz w:val="24"/>
          <w:szCs w:val="24"/>
        </w:rPr>
        <w:t>Project.</w:t>
      </w:r>
      <w:r w:rsidRPr="00685A09">
        <w:rPr>
          <w:sz w:val="24"/>
          <w:szCs w:val="24"/>
        </w:rPr>
        <w:t xml:space="preserve"> </w:t>
      </w:r>
      <w:r w:rsidR="00F232DF" w:rsidRPr="00685A09">
        <w:rPr>
          <w:sz w:val="24"/>
          <w:szCs w:val="24"/>
        </w:rPr>
        <w:t>H</w:t>
      </w:r>
      <w:r w:rsidRPr="00685A09">
        <w:rPr>
          <w:sz w:val="24"/>
          <w:szCs w:val="24"/>
        </w:rPr>
        <w:t>owever,</w:t>
      </w:r>
      <w:r w:rsidR="0067032E" w:rsidRPr="00685A09">
        <w:rPr>
          <w:sz w:val="24"/>
          <w:szCs w:val="24"/>
        </w:rPr>
        <w:t xml:space="preserve"> </w:t>
      </w:r>
      <w:r w:rsidRPr="00685A09">
        <w:rPr>
          <w:sz w:val="24"/>
          <w:szCs w:val="24"/>
        </w:rPr>
        <w:t>no such additional allocation is guaranteed. For illustration purposes only, a revision to a Project may include a change in the design, implementation</w:t>
      </w:r>
      <w:r w:rsidR="00F232DF" w:rsidRPr="00685A09">
        <w:rPr>
          <w:sz w:val="24"/>
          <w:szCs w:val="24"/>
        </w:rPr>
        <w:t>,</w:t>
      </w:r>
      <w:r w:rsidRPr="00685A09">
        <w:rPr>
          <w:sz w:val="24"/>
          <w:szCs w:val="24"/>
        </w:rPr>
        <w:t xml:space="preserve"> or construction means and methods that result in the ability to make additional improvements to the Project or serve more properties or individuals.</w:t>
      </w:r>
      <w:r w:rsidR="00F232DF" w:rsidRPr="00685A09">
        <w:rPr>
          <w:sz w:val="24"/>
          <w:szCs w:val="24"/>
        </w:rPr>
        <w:t xml:space="preserve"> </w:t>
      </w:r>
      <w:r w:rsidRPr="00685A09">
        <w:rPr>
          <w:sz w:val="24"/>
          <w:szCs w:val="24"/>
        </w:rPr>
        <w:t xml:space="preserve">Revisions to the scope of the Project that reduce the extent of the improvements to be made or properties or individuals to be served should be avoided unless necessary to keep the Project within the </w:t>
      </w:r>
      <w:r w:rsidR="00FD7238" w:rsidRPr="00685A09">
        <w:rPr>
          <w:sz w:val="24"/>
          <w:szCs w:val="24"/>
        </w:rPr>
        <w:t>Subrecipient</w:t>
      </w:r>
      <w:r w:rsidRPr="00685A09">
        <w:rPr>
          <w:sz w:val="24"/>
          <w:szCs w:val="24"/>
        </w:rPr>
        <w:t xml:space="preserve">'s budget for the Project and/or the </w:t>
      </w:r>
      <w:r w:rsidR="00CA430B">
        <w:rPr>
          <w:sz w:val="24"/>
          <w:szCs w:val="24"/>
        </w:rPr>
        <w:t>Award</w:t>
      </w:r>
      <w:r w:rsidRPr="00685A09">
        <w:rPr>
          <w:sz w:val="24"/>
          <w:szCs w:val="24"/>
        </w:rPr>
        <w:t xml:space="preserve"> to </w:t>
      </w:r>
      <w:r w:rsidR="00FD7238" w:rsidRPr="00685A09">
        <w:rPr>
          <w:sz w:val="24"/>
          <w:szCs w:val="24"/>
        </w:rPr>
        <w:t>Subrecipient</w:t>
      </w:r>
      <w:r w:rsidRPr="00685A09">
        <w:rPr>
          <w:sz w:val="24"/>
          <w:szCs w:val="24"/>
        </w:rPr>
        <w:t xml:space="preserve"> set forth in this Agreement.</w:t>
      </w:r>
    </w:p>
    <w:p w14:paraId="47FA65C7" w14:textId="77777777" w:rsidR="004E1F26" w:rsidRPr="00685A09" w:rsidRDefault="00AD699F" w:rsidP="00690D70">
      <w:pPr>
        <w:pStyle w:val="BodyText"/>
        <w:numPr>
          <w:ilvl w:val="3"/>
          <w:numId w:val="3"/>
        </w:numPr>
        <w:tabs>
          <w:tab w:val="left" w:pos="3593"/>
        </w:tabs>
        <w:spacing w:line="250" w:lineRule="auto"/>
        <w:ind w:left="1080" w:right="129" w:hanging="360"/>
        <w:rPr>
          <w:sz w:val="24"/>
          <w:szCs w:val="24"/>
        </w:rPr>
      </w:pPr>
      <w:r w:rsidRPr="00685A09">
        <w:rPr>
          <w:sz w:val="24"/>
          <w:szCs w:val="24"/>
        </w:rPr>
        <w:t xml:space="preserve">Once the Project is completed, all costs for the management, operation, maintenance, </w:t>
      </w:r>
      <w:r w:rsidR="00E232D8" w:rsidRPr="00685A09">
        <w:rPr>
          <w:sz w:val="24"/>
          <w:szCs w:val="24"/>
        </w:rPr>
        <w:t xml:space="preserve">and repair and replacement of the Project (as applicable) shall be the sole responsibility of the </w:t>
      </w:r>
      <w:r w:rsidR="00FD7238" w:rsidRPr="00685A09">
        <w:rPr>
          <w:sz w:val="24"/>
          <w:szCs w:val="24"/>
        </w:rPr>
        <w:t>Subrecipient</w:t>
      </w:r>
      <w:r w:rsidR="00E232D8" w:rsidRPr="00685A09">
        <w:rPr>
          <w:sz w:val="24"/>
          <w:szCs w:val="24"/>
        </w:rPr>
        <w:t xml:space="preserve">. </w:t>
      </w:r>
      <w:r w:rsidRPr="00685A09">
        <w:rPr>
          <w:sz w:val="24"/>
          <w:szCs w:val="24"/>
        </w:rPr>
        <w:t>T</w:t>
      </w:r>
      <w:r w:rsidR="00E232D8" w:rsidRPr="00685A09">
        <w:rPr>
          <w:sz w:val="24"/>
          <w:szCs w:val="24"/>
        </w:rPr>
        <w:t>he County shall have no liability, financial or otherwise, with respect to the management, operation, maintenance, repair or replacement of the Project.</w:t>
      </w:r>
    </w:p>
    <w:p w14:paraId="6C1F6B24" w14:textId="77777777" w:rsidR="004E1F26" w:rsidRPr="00ED5087" w:rsidRDefault="00E232D8" w:rsidP="00ED5087">
      <w:pPr>
        <w:pStyle w:val="Heading1"/>
      </w:pPr>
      <w:r>
        <w:t>Term</w:t>
      </w:r>
      <w:r>
        <w:rPr>
          <w:spacing w:val="26"/>
        </w:rPr>
        <w:t xml:space="preserve"> </w:t>
      </w:r>
      <w:r>
        <w:t>of</w:t>
      </w:r>
      <w:r>
        <w:rPr>
          <w:spacing w:val="16"/>
        </w:rPr>
        <w:t xml:space="preserve"> </w:t>
      </w:r>
      <w:r>
        <w:t>Agreement</w:t>
      </w:r>
    </w:p>
    <w:p w14:paraId="0C5E3AD8" w14:textId="77777777" w:rsidR="004E1F26" w:rsidRPr="00685A09" w:rsidRDefault="00E232D8" w:rsidP="00ED5087">
      <w:r w:rsidRPr="00685A09">
        <w:t xml:space="preserve">The term </w:t>
      </w:r>
      <w:r w:rsidR="00ED5087" w:rsidRPr="00685A09">
        <w:t>of</w:t>
      </w:r>
      <w:r w:rsidRPr="00685A09">
        <w:t xml:space="preserve"> </w:t>
      </w:r>
      <w:r w:rsidR="00ED5087" w:rsidRPr="00685A09">
        <w:t>this</w:t>
      </w:r>
      <w:r w:rsidRPr="00685A09">
        <w:t xml:space="preserve"> </w:t>
      </w:r>
      <w:r w:rsidR="00ED5087" w:rsidRPr="00685A09">
        <w:t>Agreement</w:t>
      </w:r>
      <w:r w:rsidRPr="00685A09">
        <w:t xml:space="preserve"> </w:t>
      </w:r>
      <w:r w:rsidR="00AD699F" w:rsidRPr="00685A09">
        <w:t>begins on the date this Agreement is fully executed by the Parties and ends on</w:t>
      </w:r>
      <w:r w:rsidRPr="00685A09">
        <w:t xml:space="preserve"> </w:t>
      </w:r>
      <w:r w:rsidR="005D4B33" w:rsidRPr="00685A09">
        <w:t>December</w:t>
      </w:r>
      <w:r w:rsidR="00537AAF" w:rsidRPr="00685A09">
        <w:t xml:space="preserve"> 3</w:t>
      </w:r>
      <w:r w:rsidR="00AD699F" w:rsidRPr="00685A09">
        <w:t>1, 2026</w:t>
      </w:r>
      <w:r w:rsidRPr="00685A09">
        <w:t xml:space="preserve">. Notwithstanding other provisions of this Agreement, this Agreement will remain in effect until the </w:t>
      </w:r>
      <w:r w:rsidR="00ED5087" w:rsidRPr="00685A09">
        <w:t>County</w:t>
      </w:r>
      <w:r w:rsidRPr="00685A09">
        <w:t xml:space="preserve"> determines that the </w:t>
      </w:r>
      <w:r w:rsidR="00FD7238" w:rsidRPr="00685A09">
        <w:t>Subrecipient</w:t>
      </w:r>
      <w:r w:rsidRPr="00685A09">
        <w:t xml:space="preserve"> </w:t>
      </w:r>
      <w:r w:rsidR="00ED5087" w:rsidRPr="00685A09">
        <w:t>has</w:t>
      </w:r>
      <w:r w:rsidRPr="00685A09">
        <w:t xml:space="preserve"> completed all </w:t>
      </w:r>
      <w:r w:rsidR="00ED5087" w:rsidRPr="00685A09">
        <w:t>applicable</w:t>
      </w:r>
      <w:r w:rsidRPr="00685A09">
        <w:t xml:space="preserve"> administrative </w:t>
      </w:r>
      <w:r w:rsidR="0068185D" w:rsidRPr="00685A09">
        <w:t>actions, reporting r</w:t>
      </w:r>
      <w:r w:rsidRPr="00685A09">
        <w:t xml:space="preserve">equirements, and all Project work required by and set forth in this Agreement. Should </w:t>
      </w:r>
      <w:r w:rsidR="00FD7238" w:rsidRPr="00685A09">
        <w:t>Subrecipient</w:t>
      </w:r>
      <w:r w:rsidRPr="00685A09">
        <w:t xml:space="preserve"> require additional time for auditing of or reporting for the Project in accordance with ARPA and the Final Rule, this Agreement shall be deemed automatically extended </w:t>
      </w:r>
      <w:r w:rsidR="00AD699F" w:rsidRPr="00685A09">
        <w:t>until</w:t>
      </w:r>
      <w:r w:rsidRPr="00685A09">
        <w:t xml:space="preserve"> said audit and reporting </w:t>
      </w:r>
      <w:r w:rsidR="00AD699F" w:rsidRPr="00685A09">
        <w:t xml:space="preserve">is </w:t>
      </w:r>
      <w:r w:rsidRPr="00685A09">
        <w:t>completed.</w:t>
      </w:r>
    </w:p>
    <w:p w14:paraId="16042033" w14:textId="77777777" w:rsidR="004E1F26" w:rsidRPr="00ED5087" w:rsidRDefault="00E232D8" w:rsidP="00ED5087">
      <w:pPr>
        <w:pStyle w:val="Heading1"/>
      </w:pPr>
      <w:r>
        <w:t>Payments</w:t>
      </w:r>
    </w:p>
    <w:p w14:paraId="5F7C5783" w14:textId="77777777" w:rsidR="003339CE" w:rsidRPr="006D3A94" w:rsidRDefault="003339CE" w:rsidP="003339CE">
      <w:pPr>
        <w:pStyle w:val="ListParagraph"/>
        <w:numPr>
          <w:ilvl w:val="0"/>
          <w:numId w:val="4"/>
        </w:numPr>
        <w:ind w:left="1080"/>
        <w:rPr>
          <w:rFonts w:eastAsia="Times New Roman" w:cs="Times New Roman"/>
        </w:rPr>
      </w:pPr>
      <w:r>
        <w:rPr>
          <w:i/>
        </w:rPr>
        <w:t>Direct Payment.</w:t>
      </w:r>
      <w:r>
        <w:t xml:space="preserve"> The County shall pay for eligible Project costs directly on behalf of Subrecipient upon Subrecipient’s presentation of all forms and documents as is required by the County.</w:t>
      </w:r>
    </w:p>
    <w:p w14:paraId="40361C59" w14:textId="77777777" w:rsidR="003339CE" w:rsidRPr="00685A09" w:rsidRDefault="003339CE" w:rsidP="003339CE">
      <w:pPr>
        <w:pStyle w:val="ListParagraph"/>
        <w:numPr>
          <w:ilvl w:val="0"/>
          <w:numId w:val="4"/>
        </w:numPr>
        <w:ind w:left="1080"/>
        <w:rPr>
          <w:rFonts w:eastAsia="Times New Roman" w:cs="Times New Roman"/>
        </w:rPr>
      </w:pPr>
      <w:r>
        <w:rPr>
          <w:i/>
          <w:szCs w:val="24"/>
        </w:rPr>
        <w:t>Optional Reimbursement</w:t>
      </w:r>
      <w:r w:rsidRPr="00685A09">
        <w:rPr>
          <w:i/>
          <w:szCs w:val="24"/>
        </w:rPr>
        <w:t xml:space="preserve"> Payment</w:t>
      </w:r>
      <w:r>
        <w:rPr>
          <w:i/>
          <w:szCs w:val="24"/>
        </w:rPr>
        <w:t>.</w:t>
      </w:r>
      <w:r w:rsidRPr="00685A09">
        <w:t xml:space="preserve"> The County</w:t>
      </w:r>
      <w:r>
        <w:t>, in its discretion, may elect to</w:t>
      </w:r>
      <w:r w:rsidRPr="00685A09">
        <w:t xml:space="preserve"> pay the Award to Subrecipient on a reimbursement basis.</w:t>
      </w:r>
      <w:r w:rsidRPr="00685A09">
        <w:rPr>
          <w:spacing w:val="2"/>
        </w:rPr>
        <w:t xml:space="preserve"> </w:t>
      </w:r>
      <w:r>
        <w:rPr>
          <w:spacing w:val="2"/>
        </w:rPr>
        <w:t>If Subrecipient wishes to seek reimbursement for an eligible expense,</w:t>
      </w:r>
      <w:r w:rsidRPr="00685A09">
        <w:rPr>
          <w:spacing w:val="28"/>
        </w:rPr>
        <w:t xml:space="preserve"> </w:t>
      </w:r>
      <w:r w:rsidRPr="00685A09">
        <w:t>Subrecipient</w:t>
      </w:r>
      <w:r w:rsidRPr="00685A09">
        <w:rPr>
          <w:spacing w:val="34"/>
        </w:rPr>
        <w:t xml:space="preserve"> </w:t>
      </w:r>
      <w:r w:rsidRPr="00685A09">
        <w:t>shall</w:t>
      </w:r>
      <w:r w:rsidRPr="00685A09">
        <w:rPr>
          <w:spacing w:val="26"/>
        </w:rPr>
        <w:t xml:space="preserve"> </w:t>
      </w:r>
      <w:r w:rsidRPr="00685A09">
        <w:t>submit</w:t>
      </w:r>
      <w:r w:rsidRPr="00685A09">
        <w:rPr>
          <w:spacing w:val="27"/>
        </w:rPr>
        <w:t xml:space="preserve"> </w:t>
      </w:r>
      <w:r>
        <w:t xml:space="preserve">a reimbursement request </w:t>
      </w:r>
      <w:r w:rsidRPr="00685A09">
        <w:rPr>
          <w:szCs w:val="24"/>
        </w:rPr>
        <w:t>to the County Comptroller no later th</w:t>
      </w:r>
      <w:r>
        <w:rPr>
          <w:szCs w:val="24"/>
        </w:rPr>
        <w:t>an 15 days after the end of the</w:t>
      </w:r>
      <w:r w:rsidRPr="00685A09">
        <w:rPr>
          <w:szCs w:val="24"/>
        </w:rPr>
        <w:t xml:space="preserve"> calendar quarter </w:t>
      </w:r>
      <w:r>
        <w:rPr>
          <w:szCs w:val="24"/>
        </w:rPr>
        <w:t>during which the Subrecipient incurred the expense</w:t>
      </w:r>
      <w:r w:rsidRPr="00685A09">
        <w:t>.</w:t>
      </w:r>
      <w:r w:rsidRPr="00685A09">
        <w:rPr>
          <w:spacing w:val="9"/>
        </w:rPr>
        <w:t xml:space="preserve"> </w:t>
      </w:r>
      <w:r w:rsidRPr="00685A09">
        <w:t>Such</w:t>
      </w:r>
      <w:r w:rsidRPr="00685A09">
        <w:rPr>
          <w:spacing w:val="-10"/>
        </w:rPr>
        <w:t xml:space="preserve"> </w:t>
      </w:r>
      <w:r w:rsidRPr="00685A09">
        <w:t>requests</w:t>
      </w:r>
      <w:r w:rsidRPr="00685A09">
        <w:rPr>
          <w:spacing w:val="13"/>
        </w:rPr>
        <w:t xml:space="preserve"> </w:t>
      </w:r>
      <w:r w:rsidRPr="00685A09">
        <w:t>shall</w:t>
      </w:r>
      <w:r w:rsidRPr="00685A09">
        <w:rPr>
          <w:spacing w:val="-7"/>
        </w:rPr>
        <w:t xml:space="preserve"> </w:t>
      </w:r>
      <w:r w:rsidRPr="00685A09">
        <w:t>be</w:t>
      </w:r>
      <w:r w:rsidRPr="00685A09">
        <w:rPr>
          <w:spacing w:val="5"/>
        </w:rPr>
        <w:t xml:space="preserve"> </w:t>
      </w:r>
      <w:r w:rsidRPr="00685A09">
        <w:t>in</w:t>
      </w:r>
      <w:r w:rsidRPr="00685A09">
        <w:rPr>
          <w:spacing w:val="-9"/>
        </w:rPr>
        <w:t xml:space="preserve"> </w:t>
      </w:r>
      <w:r w:rsidRPr="00685A09">
        <w:t>a</w:t>
      </w:r>
      <w:r w:rsidRPr="00685A09">
        <w:rPr>
          <w:spacing w:val="-11"/>
        </w:rPr>
        <w:t xml:space="preserve"> </w:t>
      </w:r>
      <w:r w:rsidRPr="00685A09">
        <w:t>form acceptable</w:t>
      </w:r>
      <w:r w:rsidRPr="00685A09">
        <w:rPr>
          <w:spacing w:val="4"/>
        </w:rPr>
        <w:t xml:space="preserve"> </w:t>
      </w:r>
      <w:r w:rsidRPr="00685A09">
        <w:t>to</w:t>
      </w:r>
      <w:r w:rsidRPr="00685A09">
        <w:rPr>
          <w:spacing w:val="1"/>
        </w:rPr>
        <w:t xml:space="preserve"> </w:t>
      </w:r>
      <w:r w:rsidRPr="00685A09">
        <w:t>the</w:t>
      </w:r>
      <w:r w:rsidRPr="00685A09">
        <w:rPr>
          <w:spacing w:val="8"/>
        </w:rPr>
        <w:t xml:space="preserve"> </w:t>
      </w:r>
      <w:r w:rsidRPr="00685A09">
        <w:t>County</w:t>
      </w:r>
      <w:r w:rsidRPr="00685A09">
        <w:rPr>
          <w:spacing w:val="10"/>
        </w:rPr>
        <w:t xml:space="preserve"> </w:t>
      </w:r>
      <w:r w:rsidRPr="00685A09">
        <w:t>and</w:t>
      </w:r>
      <w:r w:rsidRPr="00685A09">
        <w:rPr>
          <w:spacing w:val="-1"/>
        </w:rPr>
        <w:t xml:space="preserve"> </w:t>
      </w:r>
      <w:r w:rsidRPr="00685A09">
        <w:t>include,</w:t>
      </w:r>
      <w:r w:rsidRPr="00685A09">
        <w:rPr>
          <w:spacing w:val="5"/>
        </w:rPr>
        <w:t xml:space="preserve"> </w:t>
      </w:r>
      <w:r w:rsidRPr="00685A09">
        <w:t>where applicable for</w:t>
      </w:r>
      <w:r w:rsidRPr="00685A09">
        <w:rPr>
          <w:spacing w:val="-12"/>
        </w:rPr>
        <w:t xml:space="preserve"> </w:t>
      </w:r>
      <w:r w:rsidRPr="00685A09">
        <w:t>construction</w:t>
      </w:r>
      <w:r w:rsidRPr="00685A09">
        <w:rPr>
          <w:spacing w:val="-6"/>
        </w:rPr>
        <w:t xml:space="preserve"> </w:t>
      </w:r>
      <w:r w:rsidRPr="00685A09">
        <w:t>projects,</w:t>
      </w:r>
      <w:r w:rsidRPr="00685A09">
        <w:rPr>
          <w:spacing w:val="9"/>
        </w:rPr>
        <w:t xml:space="preserve"> </w:t>
      </w:r>
      <w:r w:rsidRPr="00685A09">
        <w:t>certification</w:t>
      </w:r>
      <w:r w:rsidRPr="00685A09">
        <w:rPr>
          <w:spacing w:val="-3"/>
        </w:rPr>
        <w:t xml:space="preserve"> </w:t>
      </w:r>
      <w:r w:rsidRPr="00685A09">
        <w:t>by</w:t>
      </w:r>
      <w:r w:rsidRPr="00685A09">
        <w:rPr>
          <w:spacing w:val="-11"/>
        </w:rPr>
        <w:t xml:space="preserve"> </w:t>
      </w:r>
      <w:r w:rsidRPr="00685A09">
        <w:t>the</w:t>
      </w:r>
      <w:r w:rsidRPr="00685A09">
        <w:rPr>
          <w:spacing w:val="-2"/>
        </w:rPr>
        <w:t xml:space="preserve"> </w:t>
      </w:r>
      <w:r w:rsidRPr="00685A09">
        <w:t>Subrecipient's</w:t>
      </w:r>
      <w:r w:rsidRPr="00685A09">
        <w:rPr>
          <w:spacing w:val="6"/>
        </w:rPr>
        <w:t xml:space="preserve"> </w:t>
      </w:r>
      <w:r w:rsidRPr="00685A09">
        <w:t>engineer</w:t>
      </w:r>
      <w:r w:rsidRPr="00685A09">
        <w:rPr>
          <w:spacing w:val="-12"/>
        </w:rPr>
        <w:t xml:space="preserve"> </w:t>
      </w:r>
      <w:r w:rsidRPr="00685A09">
        <w:t>that</w:t>
      </w:r>
      <w:r w:rsidRPr="00685A09">
        <w:rPr>
          <w:spacing w:val="-11"/>
        </w:rPr>
        <w:t xml:space="preserve"> </w:t>
      </w:r>
      <w:r w:rsidRPr="00685A09">
        <w:t>the</w:t>
      </w:r>
      <w:r w:rsidRPr="00685A09">
        <w:rPr>
          <w:spacing w:val="-7"/>
        </w:rPr>
        <w:t xml:space="preserve"> </w:t>
      </w:r>
      <w:r w:rsidRPr="00685A09">
        <w:t>amounts are</w:t>
      </w:r>
      <w:r w:rsidRPr="00685A09">
        <w:rPr>
          <w:spacing w:val="47"/>
        </w:rPr>
        <w:t xml:space="preserve"> </w:t>
      </w:r>
      <w:r w:rsidRPr="00685A09">
        <w:t>eligible</w:t>
      </w:r>
      <w:r w:rsidRPr="00685A09">
        <w:rPr>
          <w:spacing w:val="51"/>
        </w:rPr>
        <w:t xml:space="preserve"> </w:t>
      </w:r>
      <w:r w:rsidRPr="00685A09">
        <w:t>Project</w:t>
      </w:r>
      <w:r w:rsidRPr="00685A09">
        <w:rPr>
          <w:spacing w:val="58"/>
        </w:rPr>
        <w:t xml:space="preserve"> </w:t>
      </w:r>
      <w:r w:rsidRPr="00685A09">
        <w:t>costs.</w:t>
      </w:r>
      <w:r w:rsidRPr="00685A09">
        <w:rPr>
          <w:spacing w:val="48"/>
        </w:rPr>
        <w:t xml:space="preserve"> </w:t>
      </w:r>
      <w:r w:rsidRPr="00685A09">
        <w:t>The</w:t>
      </w:r>
      <w:r w:rsidRPr="00685A09">
        <w:rPr>
          <w:spacing w:val="57"/>
        </w:rPr>
        <w:t xml:space="preserve"> </w:t>
      </w:r>
      <w:r w:rsidRPr="00685A09">
        <w:t>Subrecipient</w:t>
      </w:r>
      <w:r w:rsidRPr="00685A09">
        <w:rPr>
          <w:spacing w:val="49"/>
        </w:rPr>
        <w:t xml:space="preserve"> </w:t>
      </w:r>
      <w:r w:rsidRPr="00685A09">
        <w:t>may</w:t>
      </w:r>
      <w:r w:rsidRPr="00685A09">
        <w:rPr>
          <w:spacing w:val="54"/>
        </w:rPr>
        <w:t xml:space="preserve"> </w:t>
      </w:r>
      <w:r w:rsidRPr="00685A09">
        <w:t>not</w:t>
      </w:r>
      <w:r w:rsidRPr="00685A09">
        <w:rPr>
          <w:spacing w:val="48"/>
        </w:rPr>
        <w:t xml:space="preserve"> </w:t>
      </w:r>
      <w:r w:rsidRPr="00685A09">
        <w:t>request</w:t>
      </w:r>
      <w:r w:rsidRPr="00685A09">
        <w:rPr>
          <w:spacing w:val="53"/>
        </w:rPr>
        <w:t xml:space="preserve"> </w:t>
      </w:r>
      <w:r w:rsidRPr="00685A09">
        <w:t>reimbursements under</w:t>
      </w:r>
      <w:r w:rsidRPr="00685A09">
        <w:rPr>
          <w:spacing w:val="52"/>
        </w:rPr>
        <w:t xml:space="preserve"> </w:t>
      </w:r>
      <w:r w:rsidRPr="00685A09">
        <w:t>this Agreement for</w:t>
      </w:r>
      <w:r w:rsidRPr="00685A09">
        <w:rPr>
          <w:spacing w:val="-25"/>
        </w:rPr>
        <w:t xml:space="preserve"> </w:t>
      </w:r>
      <w:r w:rsidRPr="00685A09">
        <w:t>work</w:t>
      </w:r>
      <w:r w:rsidRPr="00685A09">
        <w:rPr>
          <w:spacing w:val="-16"/>
        </w:rPr>
        <w:t xml:space="preserve"> </w:t>
      </w:r>
      <w:r w:rsidRPr="00685A09">
        <w:t>that</w:t>
      </w:r>
      <w:r w:rsidRPr="00685A09">
        <w:rPr>
          <w:spacing w:val="-15"/>
        </w:rPr>
        <w:t xml:space="preserve"> </w:t>
      </w:r>
      <w:r w:rsidRPr="00685A09">
        <w:t>has</w:t>
      </w:r>
      <w:r w:rsidRPr="00685A09">
        <w:rPr>
          <w:spacing w:val="-15"/>
        </w:rPr>
        <w:t xml:space="preserve"> </w:t>
      </w:r>
      <w:r w:rsidRPr="00685A09">
        <w:t>not</w:t>
      </w:r>
      <w:r w:rsidRPr="00685A09">
        <w:rPr>
          <w:spacing w:val="-15"/>
        </w:rPr>
        <w:t xml:space="preserve"> </w:t>
      </w:r>
      <w:r w:rsidRPr="00685A09">
        <w:t>been</w:t>
      </w:r>
      <w:r w:rsidRPr="00685A09">
        <w:rPr>
          <w:spacing w:val="-13"/>
        </w:rPr>
        <w:t xml:space="preserve"> </w:t>
      </w:r>
      <w:r w:rsidRPr="00685A09">
        <w:t>completed.</w:t>
      </w:r>
    </w:p>
    <w:p w14:paraId="2F6BC15A" w14:textId="76EA616A" w:rsidR="004E1F26" w:rsidRPr="00685A09" w:rsidRDefault="003339CE" w:rsidP="003339CE">
      <w:pPr>
        <w:pStyle w:val="ListParagraph"/>
        <w:numPr>
          <w:ilvl w:val="0"/>
          <w:numId w:val="4"/>
        </w:numPr>
        <w:ind w:left="1080"/>
        <w:rPr>
          <w:rFonts w:eastAsia="Times New Roman" w:cs="Times New Roman"/>
          <w:szCs w:val="24"/>
        </w:rPr>
      </w:pPr>
      <w:r>
        <w:rPr>
          <w:i/>
          <w:szCs w:val="24"/>
        </w:rPr>
        <w:t xml:space="preserve">Optional Advance Payment. </w:t>
      </w:r>
      <w:r w:rsidRPr="00685A09">
        <w:rPr>
          <w:szCs w:val="24"/>
        </w:rPr>
        <w:t xml:space="preserve">The County, in its discretion, may elect to pay the </w:t>
      </w:r>
      <w:r w:rsidRPr="00685A09">
        <w:rPr>
          <w:szCs w:val="24"/>
        </w:rPr>
        <w:lastRenderedPageBreak/>
        <w:t>Subrecipient in advance for its allowable costs for the Project identified by this Agreement upon the presentation of all forms and documents as may be required by the County. Advance payments must be limited to the minimum amounts needed and timed to be in accordance with the Subrecipient's actual, immediate cash requirements in carrying out and completing the work of the Project.</w:t>
      </w:r>
    </w:p>
    <w:p w14:paraId="53E55530" w14:textId="77777777" w:rsidR="004E1F26" w:rsidRPr="00685A09" w:rsidRDefault="00E232D8" w:rsidP="00690D70">
      <w:pPr>
        <w:pStyle w:val="ListParagraph"/>
        <w:numPr>
          <w:ilvl w:val="0"/>
          <w:numId w:val="4"/>
        </w:numPr>
        <w:ind w:left="1080"/>
        <w:rPr>
          <w:rFonts w:eastAsia="Times New Roman" w:cs="Times New Roman"/>
          <w:szCs w:val="24"/>
        </w:rPr>
      </w:pPr>
      <w:r w:rsidRPr="00685A09">
        <w:rPr>
          <w:i/>
          <w:szCs w:val="24"/>
        </w:rPr>
        <w:t xml:space="preserve">Withholding or Cancellation of Funds. </w:t>
      </w:r>
      <w:r w:rsidRPr="00685A09">
        <w:rPr>
          <w:szCs w:val="24"/>
        </w:rPr>
        <w:t xml:space="preserve">The County reserves the right to withhold payments </w:t>
      </w:r>
      <w:r w:rsidR="00F651D3" w:rsidRPr="00685A09">
        <w:rPr>
          <w:szCs w:val="24"/>
        </w:rPr>
        <w:t xml:space="preserve">until </w:t>
      </w:r>
      <w:r w:rsidR="00FD7238" w:rsidRPr="00685A09">
        <w:rPr>
          <w:szCs w:val="24"/>
        </w:rPr>
        <w:t>Subrecipient</w:t>
      </w:r>
      <w:r w:rsidRPr="00685A09">
        <w:rPr>
          <w:szCs w:val="24"/>
        </w:rPr>
        <w:t xml:space="preserve"> timely </w:t>
      </w:r>
      <w:r w:rsidR="00F651D3" w:rsidRPr="00685A09">
        <w:rPr>
          <w:szCs w:val="24"/>
        </w:rPr>
        <w:t>delivers</w:t>
      </w:r>
      <w:r w:rsidRPr="00685A09">
        <w:rPr>
          <w:szCs w:val="24"/>
        </w:rPr>
        <w:t xml:space="preserve"> </w:t>
      </w:r>
      <w:r w:rsidR="0059769D" w:rsidRPr="00685A09">
        <w:rPr>
          <w:szCs w:val="24"/>
        </w:rPr>
        <w:t>reimbursement requests</w:t>
      </w:r>
      <w:r w:rsidRPr="00685A09">
        <w:rPr>
          <w:szCs w:val="24"/>
        </w:rPr>
        <w:t xml:space="preserve"> or documents as may be required under this </w:t>
      </w:r>
      <w:r w:rsidR="009C25FC" w:rsidRPr="00685A09">
        <w:rPr>
          <w:szCs w:val="24"/>
        </w:rPr>
        <w:t>Agreement. Upon completion of the Project, t</w:t>
      </w:r>
      <w:r w:rsidR="00F651D3" w:rsidRPr="00685A09">
        <w:rPr>
          <w:szCs w:val="24"/>
        </w:rPr>
        <w:t xml:space="preserve">he County may cancel payment of any portion of the Award that </w:t>
      </w:r>
      <w:r w:rsidR="00537AAF" w:rsidRPr="00685A09">
        <w:rPr>
          <w:szCs w:val="24"/>
        </w:rPr>
        <w:t>the County determines</w:t>
      </w:r>
      <w:r w:rsidRPr="00685A09">
        <w:rPr>
          <w:szCs w:val="24"/>
        </w:rPr>
        <w:t xml:space="preserve"> to be surplus. The County shall be relieved of any obligation for payments if funds </w:t>
      </w:r>
      <w:r w:rsidR="009C25FC" w:rsidRPr="00685A09">
        <w:rPr>
          <w:szCs w:val="24"/>
        </w:rPr>
        <w:t xml:space="preserve">allocated </w:t>
      </w:r>
      <w:r w:rsidRPr="00685A09">
        <w:rPr>
          <w:szCs w:val="24"/>
        </w:rPr>
        <w:t>to the County cease to be available for any cause other than misfeasance of the County itself.</w:t>
      </w:r>
    </w:p>
    <w:p w14:paraId="2001F4D2" w14:textId="77777777" w:rsidR="004E1F26" w:rsidRPr="00685A09" w:rsidRDefault="00E232D8" w:rsidP="00690D70">
      <w:pPr>
        <w:pStyle w:val="ListParagraph"/>
        <w:numPr>
          <w:ilvl w:val="0"/>
          <w:numId w:val="4"/>
        </w:numPr>
        <w:ind w:left="1080"/>
        <w:rPr>
          <w:szCs w:val="24"/>
        </w:rPr>
      </w:pPr>
      <w:r w:rsidRPr="00685A09">
        <w:rPr>
          <w:i/>
          <w:szCs w:val="24"/>
        </w:rPr>
        <w:t xml:space="preserve">Where Payments Are Made. </w:t>
      </w:r>
      <w:r w:rsidRPr="00685A09">
        <w:rPr>
          <w:szCs w:val="24"/>
        </w:rPr>
        <w:t xml:space="preserve">Payments shall be made by check or electronic deposit into </w:t>
      </w:r>
      <w:r w:rsidR="00FD7238" w:rsidRPr="00685A09">
        <w:rPr>
          <w:szCs w:val="24"/>
        </w:rPr>
        <w:t>Subrecipient</w:t>
      </w:r>
      <w:r w:rsidRPr="00685A09">
        <w:rPr>
          <w:szCs w:val="24"/>
        </w:rPr>
        <w:t xml:space="preserve">'s bank account, according to a process established by </w:t>
      </w:r>
      <w:r w:rsidR="00C67143">
        <w:rPr>
          <w:szCs w:val="24"/>
        </w:rPr>
        <w:t>the County</w:t>
      </w:r>
      <w:r w:rsidRPr="00685A09">
        <w:rPr>
          <w:szCs w:val="24"/>
        </w:rPr>
        <w:t>.</w:t>
      </w:r>
    </w:p>
    <w:p w14:paraId="0619E2BA" w14:textId="77777777" w:rsidR="004E1F26" w:rsidRPr="00685A09" w:rsidRDefault="00E232D8" w:rsidP="00690D70">
      <w:pPr>
        <w:pStyle w:val="ListParagraph"/>
        <w:numPr>
          <w:ilvl w:val="0"/>
          <w:numId w:val="4"/>
        </w:numPr>
        <w:ind w:left="1080"/>
        <w:rPr>
          <w:szCs w:val="24"/>
        </w:rPr>
      </w:pPr>
      <w:r w:rsidRPr="00685A09">
        <w:rPr>
          <w:i/>
          <w:szCs w:val="24"/>
        </w:rPr>
        <w:t xml:space="preserve">Recoupment. </w:t>
      </w:r>
      <w:r w:rsidR="005D4B33" w:rsidRPr="00685A09">
        <w:rPr>
          <w:szCs w:val="24"/>
        </w:rPr>
        <w:t>T</w:t>
      </w:r>
      <w:r w:rsidR="009C25FC" w:rsidRPr="00685A09">
        <w:rPr>
          <w:szCs w:val="24"/>
        </w:rPr>
        <w:t>he Award</w:t>
      </w:r>
      <w:r w:rsidRPr="00685A09">
        <w:rPr>
          <w:szCs w:val="24"/>
        </w:rPr>
        <w:t xml:space="preserve"> is subject to recoupment by Treasury and/or the County for the </w:t>
      </w:r>
      <w:r w:rsidR="00FD7238" w:rsidRPr="00685A09">
        <w:rPr>
          <w:szCs w:val="24"/>
        </w:rPr>
        <w:t>Subrecipient</w:t>
      </w:r>
      <w:r w:rsidRPr="00685A09">
        <w:rPr>
          <w:szCs w:val="24"/>
        </w:rPr>
        <w:t xml:space="preserve">'s failure to use the funds for the Project in strict accordance with ARPA, the </w:t>
      </w:r>
      <w:r w:rsidR="009C25FC" w:rsidRPr="00685A09">
        <w:rPr>
          <w:szCs w:val="24"/>
        </w:rPr>
        <w:t>Final Rule</w:t>
      </w:r>
      <w:r w:rsidRPr="00685A09">
        <w:rPr>
          <w:szCs w:val="24"/>
        </w:rPr>
        <w:t>, and this Agreement.</w:t>
      </w:r>
    </w:p>
    <w:p w14:paraId="2A1BA328" w14:textId="77777777" w:rsidR="004E1F26" w:rsidRPr="00FA1C9E" w:rsidRDefault="00E232D8" w:rsidP="009C25FC">
      <w:pPr>
        <w:pStyle w:val="Heading1"/>
      </w:pPr>
      <w:r w:rsidRPr="00685A09">
        <w:t xml:space="preserve">Obligation and Expenditure Timing Requirements; Reporting </w:t>
      </w:r>
      <w:r w:rsidRPr="00FA1C9E">
        <w:t>Requirements</w:t>
      </w:r>
    </w:p>
    <w:p w14:paraId="014F081B" w14:textId="77777777" w:rsidR="00537AAF" w:rsidRPr="00FA1C9E" w:rsidRDefault="00E232D8" w:rsidP="00FA1C9E">
      <w:pPr>
        <w:pStyle w:val="ListParagraph"/>
        <w:numPr>
          <w:ilvl w:val="0"/>
          <w:numId w:val="5"/>
        </w:numPr>
      </w:pPr>
      <w:r w:rsidRPr="00FA1C9E">
        <w:rPr>
          <w:i/>
        </w:rPr>
        <w:t xml:space="preserve">Timing Requirements. </w:t>
      </w:r>
      <w:r w:rsidR="00FA1C9E" w:rsidRPr="00FA1C9E">
        <w:t>Subrecipient may use Award funds to cover eligible costs incurred from March 3, 2021 to June 30, 2026, as long as the obligations are incurred by June 30, 2024 and liquidated by June 30, 2026.</w:t>
      </w:r>
    </w:p>
    <w:p w14:paraId="2DBEE34E" w14:textId="085D51FB" w:rsidR="00CA430B" w:rsidRPr="00685A09" w:rsidRDefault="00E232D8" w:rsidP="00B6058E">
      <w:pPr>
        <w:pStyle w:val="ListParagraph"/>
        <w:numPr>
          <w:ilvl w:val="0"/>
          <w:numId w:val="5"/>
        </w:numPr>
      </w:pPr>
      <w:r w:rsidRPr="00685A09">
        <w:rPr>
          <w:i/>
        </w:rPr>
        <w:t xml:space="preserve">Reporting Requirements. </w:t>
      </w:r>
      <w:r w:rsidRPr="00685A09">
        <w:t xml:space="preserve">The </w:t>
      </w:r>
      <w:r w:rsidR="00FD7238" w:rsidRPr="00685A09">
        <w:t>Subrecipient</w:t>
      </w:r>
      <w:r w:rsidRPr="00685A09">
        <w:t xml:space="preserve"> shall submit such reports and adhere to all conditions and obligations as are required by the County including, but not limited to, the SLFRF Reporting Requirements attached to this Agreement as </w:t>
      </w:r>
      <w:r w:rsidRPr="00685A09">
        <w:rPr>
          <w:b/>
        </w:rPr>
        <w:t xml:space="preserve">Exhibit </w:t>
      </w:r>
      <w:r w:rsidR="00773680" w:rsidRPr="00685A09">
        <w:rPr>
          <w:b/>
        </w:rPr>
        <w:t>B</w:t>
      </w:r>
      <w:r w:rsidRPr="00685A09">
        <w:t xml:space="preserve">. Such </w:t>
      </w:r>
      <w:r w:rsidR="00FD34D1" w:rsidRPr="00685A09">
        <w:t>repor</w:t>
      </w:r>
      <w:r w:rsidRPr="00685A09">
        <w:t xml:space="preserve">ting requirements shall extend beyond the term of this Agreement. </w:t>
      </w:r>
      <w:r w:rsidR="00CA430B">
        <w:t xml:space="preserve">The County reserves the right to inspect, at any time, the Subrecipient’s records that are related to the Project and/or Subrecipient’s performance of this Agreement. </w:t>
      </w:r>
      <w:r w:rsidRPr="00685A09">
        <w:t xml:space="preserve">Notwithstanding any record retention policies, </w:t>
      </w:r>
      <w:r w:rsidR="00FD7238" w:rsidRPr="00685A09">
        <w:t>Subrecipient</w:t>
      </w:r>
      <w:r w:rsidRPr="00685A09">
        <w:t xml:space="preserve"> </w:t>
      </w:r>
      <w:r w:rsidR="005D4B33" w:rsidRPr="00685A09">
        <w:t>shall</w:t>
      </w:r>
      <w:r w:rsidRPr="00685A09">
        <w:t xml:space="preserve"> maintain all documentation associated with the Project for the period required by State law or Federal law or seven (7) years, whichever is greater.</w:t>
      </w:r>
    </w:p>
    <w:p w14:paraId="0F22E6F1" w14:textId="77777777" w:rsidR="00BA3D59" w:rsidRPr="00685A09" w:rsidRDefault="00BA3D59" w:rsidP="00BA3D59">
      <w:pPr>
        <w:pStyle w:val="Heading1"/>
      </w:pPr>
      <w:r w:rsidRPr="00685A09">
        <w:t>Compliance with Federal, State and Local Laws</w:t>
      </w:r>
    </w:p>
    <w:p w14:paraId="4902674E" w14:textId="7A0B62CE" w:rsidR="00BA3D59" w:rsidRDefault="00BA3D59" w:rsidP="00BA3D59">
      <w:r w:rsidRPr="00685A09">
        <w:t>In addition to the requirements set forth in ARPA and the Final Rule, use of the Award may be subject to various other Federal, State, and Local laws including, but not limited to, the American Rescue Plan Act</w:t>
      </w:r>
      <w:r w:rsidR="00773680" w:rsidRPr="00685A09">
        <w:t>.</w:t>
      </w:r>
      <w:r w:rsidRPr="00685A09">
        <w:t xml:space="preserve"> </w:t>
      </w:r>
      <w:r w:rsidR="00FD7238" w:rsidRPr="00685A09">
        <w:t>Subrecipient</w:t>
      </w:r>
      <w:r w:rsidRPr="00685A09">
        <w:t xml:space="preserve"> </w:t>
      </w:r>
      <w:r w:rsidR="00773680" w:rsidRPr="00685A09">
        <w:t>shall</w:t>
      </w:r>
      <w:r w:rsidRPr="00685A09">
        <w:t xml:space="preserve"> comply with all applicable Federal, State, and Local laws and regulations with respect to its receipt and use of the Award pursuant to this Agreement.</w:t>
      </w:r>
    </w:p>
    <w:p w14:paraId="21DA7E6F" w14:textId="77777777" w:rsidR="00B6058E" w:rsidRPr="00685A09" w:rsidRDefault="00B6058E" w:rsidP="00BA3D59">
      <w:pPr>
        <w:rPr>
          <w:rFonts w:eastAsia="Times New Roman"/>
          <w:sz w:val="23"/>
          <w:szCs w:val="23"/>
        </w:rPr>
      </w:pPr>
    </w:p>
    <w:p w14:paraId="7C4202EC" w14:textId="77777777" w:rsidR="004E1F26" w:rsidRPr="00685A09" w:rsidRDefault="00E232D8" w:rsidP="00FD34D1">
      <w:pPr>
        <w:pStyle w:val="Heading1"/>
      </w:pPr>
      <w:r w:rsidRPr="00685A09">
        <w:t>Return of Funds; Recoupment</w:t>
      </w:r>
    </w:p>
    <w:p w14:paraId="0B770954" w14:textId="54EC89FA" w:rsidR="004E1F26" w:rsidRPr="00685A09" w:rsidRDefault="00FD7238" w:rsidP="00690D70">
      <w:pPr>
        <w:pStyle w:val="ListParagraph"/>
        <w:numPr>
          <w:ilvl w:val="0"/>
          <w:numId w:val="6"/>
        </w:numPr>
        <w:rPr>
          <w:rFonts w:eastAsia="Times New Roman"/>
          <w:sz w:val="23"/>
          <w:szCs w:val="23"/>
        </w:rPr>
      </w:pPr>
      <w:r w:rsidRPr="00685A09">
        <w:t>Subrecipient</w:t>
      </w:r>
      <w:r w:rsidR="00E232D8" w:rsidRPr="00685A09">
        <w:t xml:space="preserve"> </w:t>
      </w:r>
      <w:r w:rsidR="00BA3D59" w:rsidRPr="00685A09">
        <w:t>shall</w:t>
      </w:r>
      <w:r w:rsidR="00E232D8" w:rsidRPr="00685A09">
        <w:t xml:space="preserve"> </w:t>
      </w:r>
      <w:r w:rsidR="00BA3D59" w:rsidRPr="00685A09">
        <w:t xml:space="preserve">return any Award </w:t>
      </w:r>
      <w:r w:rsidR="00E232D8" w:rsidRPr="00685A09">
        <w:t xml:space="preserve">funds not obligated by </w:t>
      </w:r>
      <w:r w:rsidR="000B4A95">
        <w:t>June</w:t>
      </w:r>
      <w:r w:rsidR="000B4A95" w:rsidRPr="00685A09">
        <w:t xml:space="preserve"> 3</w:t>
      </w:r>
      <w:r w:rsidR="000B4A95">
        <w:t>0</w:t>
      </w:r>
      <w:r w:rsidR="00E232D8" w:rsidRPr="00685A09">
        <w:t>, 2024</w:t>
      </w:r>
      <w:r w:rsidR="00BA3D59" w:rsidRPr="00685A09">
        <w:t xml:space="preserve"> to the County</w:t>
      </w:r>
      <w:r w:rsidR="00E232D8" w:rsidRPr="00685A09">
        <w:t xml:space="preserve">. </w:t>
      </w:r>
      <w:r w:rsidR="00BA3D59" w:rsidRPr="00685A09">
        <w:t xml:space="preserve">The </w:t>
      </w:r>
      <w:r w:rsidRPr="00685A09">
        <w:t>Subrecipient</w:t>
      </w:r>
      <w:r w:rsidR="00E232D8" w:rsidRPr="00685A09">
        <w:t xml:space="preserve"> must also </w:t>
      </w:r>
      <w:r w:rsidR="00BA3D59" w:rsidRPr="00685A09">
        <w:t xml:space="preserve">return Award </w:t>
      </w:r>
      <w:r w:rsidR="00E232D8" w:rsidRPr="00685A09">
        <w:t xml:space="preserve">funds obligated by </w:t>
      </w:r>
      <w:r w:rsidR="000B4A95">
        <w:t>June 30</w:t>
      </w:r>
      <w:r w:rsidR="00E232D8" w:rsidRPr="00685A09">
        <w:t xml:space="preserve">, 2024 but not expended by </w:t>
      </w:r>
      <w:r w:rsidR="000B4A95">
        <w:t>June</w:t>
      </w:r>
      <w:r w:rsidR="00E232D8" w:rsidRPr="00685A09">
        <w:t xml:space="preserve"> </w:t>
      </w:r>
      <w:r w:rsidR="000B4A95" w:rsidRPr="00685A09">
        <w:t>3</w:t>
      </w:r>
      <w:r w:rsidR="000B4A95">
        <w:t>0</w:t>
      </w:r>
      <w:r w:rsidR="00E232D8" w:rsidRPr="00685A09">
        <w:t>, 2026.</w:t>
      </w:r>
    </w:p>
    <w:p w14:paraId="70AD9D13" w14:textId="77777777" w:rsidR="004E1F26" w:rsidRPr="00CB6559" w:rsidRDefault="00485128" w:rsidP="00CB6559">
      <w:pPr>
        <w:pStyle w:val="ListParagraph"/>
        <w:numPr>
          <w:ilvl w:val="0"/>
          <w:numId w:val="6"/>
        </w:numPr>
        <w:rPr>
          <w:rFonts w:eastAsia="Times New Roman"/>
          <w:sz w:val="23"/>
          <w:szCs w:val="23"/>
        </w:rPr>
      </w:pPr>
      <w:r>
        <w:t>If the County, the State of Utah, or Treasury</w:t>
      </w:r>
      <w:r w:rsidR="00E232D8" w:rsidRPr="00685A09">
        <w:t xml:space="preserve"> determines that the </w:t>
      </w:r>
      <w:r w:rsidR="00685A09">
        <w:t xml:space="preserve">Subrecipient’s </w:t>
      </w:r>
      <w:r w:rsidR="00E232D8" w:rsidRPr="00685A09">
        <w:t xml:space="preserve">use of </w:t>
      </w:r>
      <w:r w:rsidR="00BA3D59" w:rsidRPr="00685A09">
        <w:t>the Award</w:t>
      </w:r>
      <w:r w:rsidR="00E232D8" w:rsidRPr="00685A09">
        <w:t xml:space="preserve"> does not comply with ARPA, the Final Rule</w:t>
      </w:r>
      <w:r w:rsidR="00BA3D59" w:rsidRPr="00685A09">
        <w:t>,</w:t>
      </w:r>
      <w:r w:rsidR="00E232D8" w:rsidRPr="00685A09">
        <w:t xml:space="preserve"> or </w:t>
      </w:r>
      <w:r w:rsidR="00BA3D59" w:rsidRPr="00685A09">
        <w:t>this</w:t>
      </w:r>
      <w:r w:rsidR="00E232D8" w:rsidRPr="00685A09">
        <w:t xml:space="preserve"> Agreement, the County shall</w:t>
      </w:r>
      <w:r w:rsidR="00FD34D1" w:rsidRPr="00685A09">
        <w:t xml:space="preserve"> p</w:t>
      </w:r>
      <w:r w:rsidR="00E232D8" w:rsidRPr="00685A09">
        <w:t xml:space="preserve">rovide the </w:t>
      </w:r>
      <w:r w:rsidR="00FD7238" w:rsidRPr="00685A09">
        <w:t>Subrecipient</w:t>
      </w:r>
      <w:r w:rsidR="00E232D8" w:rsidRPr="00685A09">
        <w:t xml:space="preserve"> with an initial written notice of the amount subject to recoupment</w:t>
      </w:r>
      <w:r w:rsidR="00773680" w:rsidRPr="00685A09">
        <w:t>,</w:t>
      </w:r>
      <w:r w:rsidR="00E232D8" w:rsidRPr="00685A09">
        <w:t xml:space="preserve"> along with an explanation of such amounts. Within 30 calendar days of receipt of such notice from Treasury or the County, the </w:t>
      </w:r>
      <w:r w:rsidR="00FD7238" w:rsidRPr="00685A09">
        <w:t>Subrecipient</w:t>
      </w:r>
      <w:r w:rsidR="00E232D8" w:rsidRPr="00685A09">
        <w:t xml:space="preserve"> may submit to the County either (1) a request for reconsideration requesting the County seek a reconsideration of any amounts subject to recoupment under the Final Rule, or (2) written consent to the notice of recoupment.</w:t>
      </w:r>
    </w:p>
    <w:p w14:paraId="4F6FDFA2" w14:textId="77777777" w:rsidR="004E1F26" w:rsidRPr="00685A09" w:rsidRDefault="00BA3D59" w:rsidP="00690D70">
      <w:pPr>
        <w:pStyle w:val="ListParagraph"/>
        <w:numPr>
          <w:ilvl w:val="0"/>
          <w:numId w:val="6"/>
        </w:numPr>
      </w:pPr>
      <w:r w:rsidRPr="00685A09">
        <w:t xml:space="preserve">If the </w:t>
      </w:r>
      <w:r w:rsidR="00FD7238" w:rsidRPr="00685A09">
        <w:t>Subrecipient</w:t>
      </w:r>
      <w:r w:rsidR="00E232D8" w:rsidRPr="00685A09">
        <w:t xml:space="preserve"> has not submitted a reconsideration request, </w:t>
      </w:r>
      <w:r w:rsidR="00CB6559">
        <w:t xml:space="preserve">or if the County denies the reconsideration request, the </w:t>
      </w:r>
      <w:r w:rsidR="00FD7238" w:rsidRPr="00685A09">
        <w:t>Subrecipient</w:t>
      </w:r>
      <w:r w:rsidR="00E232D8" w:rsidRPr="00685A09">
        <w:t xml:space="preserve"> shall repay the amount subject to recou</w:t>
      </w:r>
      <w:r w:rsidR="00CB6559">
        <w:t>pment within 30 calendar days of the request for consideration deadline or the County’s denial of the request</w:t>
      </w:r>
      <w:r w:rsidR="00E232D8" w:rsidRPr="00685A09">
        <w:t>.</w:t>
      </w:r>
    </w:p>
    <w:p w14:paraId="11E31BE7" w14:textId="77777777" w:rsidR="004E1F26" w:rsidRPr="00685A09" w:rsidRDefault="00E232D8" w:rsidP="004A5CBC">
      <w:pPr>
        <w:pStyle w:val="Heading1"/>
      </w:pPr>
      <w:r w:rsidRPr="00685A09">
        <w:t>Failure to Perform</w:t>
      </w:r>
    </w:p>
    <w:p w14:paraId="50B21C6C" w14:textId="77777777" w:rsidR="000227E9" w:rsidRPr="00685A09" w:rsidRDefault="000227E9" w:rsidP="000227E9">
      <w:r w:rsidRPr="00685A09">
        <w:t xml:space="preserve">If </w:t>
      </w:r>
      <w:r w:rsidR="00FD7238" w:rsidRPr="00685A09">
        <w:t>Subrecipient</w:t>
      </w:r>
      <w:r w:rsidRPr="00685A09">
        <w:t xml:space="preserve"> fa</w:t>
      </w:r>
      <w:r w:rsidR="00E232D8" w:rsidRPr="00685A09">
        <w:t>ils to comply with any terms or conditions of this Agreement</w:t>
      </w:r>
      <w:r w:rsidRPr="00685A09">
        <w:t>,</w:t>
      </w:r>
      <w:r w:rsidR="00E232D8" w:rsidRPr="00685A09">
        <w:t xml:space="preserve"> or to provide in any </w:t>
      </w:r>
      <w:r w:rsidRPr="00685A09">
        <w:t>manner</w:t>
      </w:r>
      <w:r w:rsidR="00E232D8" w:rsidRPr="00685A09">
        <w:t xml:space="preserve"> the activities or other performance as agreed to herein, the County reserves the right to:</w:t>
      </w:r>
    </w:p>
    <w:p w14:paraId="5BF93B37" w14:textId="77777777" w:rsidR="000227E9" w:rsidRPr="00685A09" w:rsidRDefault="00E232D8" w:rsidP="00690D70">
      <w:pPr>
        <w:pStyle w:val="ListParagraph"/>
        <w:numPr>
          <w:ilvl w:val="0"/>
          <w:numId w:val="7"/>
        </w:numPr>
      </w:pPr>
      <w:r w:rsidRPr="00685A09">
        <w:t xml:space="preserve">withhold all or any </w:t>
      </w:r>
      <w:r w:rsidR="000227E9" w:rsidRPr="00685A09">
        <w:t>par</w:t>
      </w:r>
      <w:r w:rsidRPr="00685A09">
        <w:t>t of payment pending correction of the deficiency;</w:t>
      </w:r>
      <w:r w:rsidR="009B4156">
        <w:t xml:space="preserve"> or</w:t>
      </w:r>
    </w:p>
    <w:p w14:paraId="0361A0F9" w14:textId="77777777" w:rsidR="000227E9" w:rsidRPr="00685A09" w:rsidRDefault="00E232D8" w:rsidP="00690D70">
      <w:pPr>
        <w:pStyle w:val="ListParagraph"/>
        <w:numPr>
          <w:ilvl w:val="0"/>
          <w:numId w:val="7"/>
        </w:numPr>
      </w:pPr>
      <w:r w:rsidRPr="00685A09">
        <w:t>suspend a</w:t>
      </w:r>
      <w:r w:rsidR="00CD6774">
        <w:t>ll or part of this Agreement.</w:t>
      </w:r>
    </w:p>
    <w:p w14:paraId="53692AD3" w14:textId="77777777" w:rsidR="004E1F26" w:rsidRPr="00685A09" w:rsidRDefault="00E232D8" w:rsidP="000227E9">
      <w:r w:rsidRPr="00685A09">
        <w:t xml:space="preserve">Further, any failure to perform as required pursuant to this Agreement may subject the </w:t>
      </w:r>
      <w:r w:rsidR="00FD7238" w:rsidRPr="00685A09">
        <w:t>Subrecipient</w:t>
      </w:r>
      <w:r w:rsidRPr="00685A09">
        <w:t xml:space="preserve"> to recoupment as set </w:t>
      </w:r>
      <w:r w:rsidR="000227E9" w:rsidRPr="00685A09">
        <w:t>for</w:t>
      </w:r>
      <w:r w:rsidRPr="00685A09">
        <w:t>th under ARPA, SLFRF</w:t>
      </w:r>
      <w:r w:rsidR="00340069" w:rsidRPr="00685A09">
        <w:t>,</w:t>
      </w:r>
      <w:r w:rsidRPr="00685A09">
        <w:t xml:space="preserve"> and this Agreement. The option to withhold funds is in addition to, and not in lieu of, the County's right to terminate as provided in Section </w:t>
      </w:r>
      <w:r w:rsidR="00340069" w:rsidRPr="00685A09">
        <w:t>8</w:t>
      </w:r>
      <w:r w:rsidRPr="00685A09">
        <w:t xml:space="preserve"> below. The County may also consider performance under this Agreement when considering future awards.</w:t>
      </w:r>
    </w:p>
    <w:p w14:paraId="049CCD9A" w14:textId="77777777" w:rsidR="004E1F26" w:rsidRPr="00685A09" w:rsidRDefault="00E232D8" w:rsidP="004A5CBC">
      <w:pPr>
        <w:pStyle w:val="Heading1"/>
      </w:pPr>
      <w:r w:rsidRPr="00685A09">
        <w:t>Termination</w:t>
      </w:r>
    </w:p>
    <w:p w14:paraId="0E884478" w14:textId="77777777" w:rsidR="004E1F26" w:rsidRPr="00685A09" w:rsidRDefault="00E232D8" w:rsidP="00690D70">
      <w:pPr>
        <w:pStyle w:val="ListParagraph"/>
        <w:numPr>
          <w:ilvl w:val="0"/>
          <w:numId w:val="8"/>
        </w:numPr>
      </w:pPr>
      <w:r w:rsidRPr="00685A09">
        <w:rPr>
          <w:i/>
        </w:rPr>
        <w:t>Termination</w:t>
      </w:r>
      <w:r w:rsidR="00654263" w:rsidRPr="00685A09">
        <w:rPr>
          <w:i/>
        </w:rPr>
        <w:t xml:space="preserve"> for </w:t>
      </w:r>
      <w:r w:rsidRPr="00685A09">
        <w:rPr>
          <w:i/>
        </w:rPr>
        <w:t xml:space="preserve">Cause. </w:t>
      </w:r>
      <w:r w:rsidR="00654263" w:rsidRPr="00685A09">
        <w:t>The County may terminate this Agreement for cause if the</w:t>
      </w:r>
      <w:r w:rsidRPr="00685A09">
        <w:t xml:space="preserve"> </w:t>
      </w:r>
      <w:r w:rsidR="00FD7238" w:rsidRPr="00685A09">
        <w:t>Subrecipient</w:t>
      </w:r>
      <w:r w:rsidRPr="00685A09">
        <w:t xml:space="preserve"> fails to comply with the terms and conditions of this Agreement a</w:t>
      </w:r>
      <w:r w:rsidR="00654263" w:rsidRPr="00685A09">
        <w:t xml:space="preserve">nd </w:t>
      </w:r>
      <w:r w:rsidRPr="00685A09">
        <w:t>any of the following conditions exist:</w:t>
      </w:r>
    </w:p>
    <w:p w14:paraId="1CB779ED" w14:textId="77777777" w:rsidR="004E1F26" w:rsidRPr="00685A09" w:rsidRDefault="00E232D8" w:rsidP="00690D70">
      <w:pPr>
        <w:pStyle w:val="ListParagraph"/>
        <w:numPr>
          <w:ilvl w:val="1"/>
          <w:numId w:val="8"/>
        </w:numPr>
      </w:pPr>
      <w:r w:rsidRPr="00685A09">
        <w:t>The lack of compliance with the provisions of this Agreement is of such scope and nature that the County deems continuation of this Agreement to be substantially non-beneficial to the public interest;</w:t>
      </w:r>
      <w:r w:rsidR="00654263" w:rsidRPr="00685A09">
        <w:t xml:space="preserve"> </w:t>
      </w:r>
    </w:p>
    <w:p w14:paraId="45CD33C4" w14:textId="77777777" w:rsidR="00654263" w:rsidRPr="00685A09" w:rsidRDefault="00E232D8" w:rsidP="00690D70">
      <w:pPr>
        <w:pStyle w:val="ListParagraph"/>
        <w:numPr>
          <w:ilvl w:val="1"/>
          <w:numId w:val="8"/>
        </w:numPr>
      </w:pPr>
      <w:r w:rsidRPr="00685A09">
        <w:t xml:space="preserve">The </w:t>
      </w:r>
      <w:r w:rsidR="00FD7238" w:rsidRPr="00685A09">
        <w:t>Subrecipient</w:t>
      </w:r>
      <w:r w:rsidRPr="00685A09">
        <w:t xml:space="preserve"> has failed to take satisfactory corrective action as directed by the County or its authorized representative within the time specified by the same; </w:t>
      </w:r>
      <w:r w:rsidR="00654263" w:rsidRPr="00685A09">
        <w:t>or</w:t>
      </w:r>
    </w:p>
    <w:p w14:paraId="6C47C8A8" w14:textId="77777777" w:rsidR="004E1F26" w:rsidRPr="00685A09" w:rsidRDefault="00E232D8" w:rsidP="00690D70">
      <w:pPr>
        <w:pStyle w:val="ListParagraph"/>
        <w:numPr>
          <w:ilvl w:val="1"/>
          <w:numId w:val="8"/>
        </w:numPr>
      </w:pPr>
      <w:r w:rsidRPr="00685A09">
        <w:t xml:space="preserve">The </w:t>
      </w:r>
      <w:r w:rsidR="00FD7238" w:rsidRPr="00685A09">
        <w:t>Subrecipient</w:t>
      </w:r>
      <w:r w:rsidRPr="00685A09">
        <w:t xml:space="preserve"> has failed within the time specified by the County or its authorized representative to satisfactorily substantiate its compliance with the terms and conditions of this </w:t>
      </w:r>
      <w:r w:rsidR="00B06062">
        <w:t>Agreement.</w:t>
      </w:r>
    </w:p>
    <w:p w14:paraId="18E9C8CC" w14:textId="0141A6CE" w:rsidR="004E1F26" w:rsidRPr="00685A09" w:rsidRDefault="00654263" w:rsidP="00654263">
      <w:r w:rsidRPr="00685A09">
        <w:t xml:space="preserve">The County shall initiate termination for cause by providing notice to the </w:t>
      </w:r>
      <w:r w:rsidR="00FD7238" w:rsidRPr="00685A09">
        <w:t>Subrecipient</w:t>
      </w:r>
      <w:r w:rsidRPr="00685A09">
        <w:t xml:space="preserve"> of its intent to terminate for cause, accompanied by a written justification for the termination. </w:t>
      </w:r>
      <w:r w:rsidR="00340069" w:rsidRPr="00685A09">
        <w:t>After receiving the notice of termination for cause, t</w:t>
      </w:r>
      <w:r w:rsidRPr="00685A09">
        <w:t xml:space="preserve">he </w:t>
      </w:r>
      <w:r w:rsidR="00FD7238" w:rsidRPr="00685A09">
        <w:t>Subrecipient</w:t>
      </w:r>
      <w:r w:rsidR="00B06062">
        <w:t xml:space="preserve"> shall have 15</w:t>
      </w:r>
      <w:r w:rsidRPr="00685A09">
        <w:t xml:space="preserve"> calendar days to </w:t>
      </w:r>
      <w:r w:rsidR="001B4225">
        <w:t xml:space="preserve">remedy </w:t>
      </w:r>
      <w:r w:rsidRPr="00685A09">
        <w:t xml:space="preserve">the </w:t>
      </w:r>
      <w:r w:rsidR="00340069" w:rsidRPr="00685A09">
        <w:t>cause for termination</w:t>
      </w:r>
      <w:r w:rsidRPr="00685A09">
        <w:t xml:space="preserve">. If the </w:t>
      </w:r>
      <w:r w:rsidR="00FD7238" w:rsidRPr="00685A09">
        <w:t>Subrecipient</w:t>
      </w:r>
      <w:r w:rsidRPr="00685A09">
        <w:t xml:space="preserve"> has not </w:t>
      </w:r>
      <w:r w:rsidR="001B4225">
        <w:t>remedied</w:t>
      </w:r>
      <w:r w:rsidRPr="00685A09">
        <w:t xml:space="preserve"> the </w:t>
      </w:r>
      <w:r w:rsidR="00340069" w:rsidRPr="00685A09">
        <w:t>cause for termination</w:t>
      </w:r>
      <w:r w:rsidR="00B06062">
        <w:t xml:space="preserve"> within 15</w:t>
      </w:r>
      <w:r w:rsidRPr="00685A09">
        <w:t xml:space="preserve"> days of receipt of the notice, </w:t>
      </w:r>
      <w:r w:rsidR="00E232D8" w:rsidRPr="00685A09">
        <w:t xml:space="preserve">the County may pursue such </w:t>
      </w:r>
      <w:r w:rsidR="001B4225">
        <w:t xml:space="preserve">recourses </w:t>
      </w:r>
      <w:r w:rsidR="00E232D8" w:rsidRPr="00685A09">
        <w:t xml:space="preserve"> as are available by law, including, but not limited to, the termination of this Agreement in whole or in part, and thereupon shall notify in writing the </w:t>
      </w:r>
      <w:r w:rsidR="00FD7238" w:rsidRPr="00685A09">
        <w:t>Subrecipient</w:t>
      </w:r>
      <w:r w:rsidR="00E232D8" w:rsidRPr="00685A09">
        <w:t xml:space="preserve"> of the termination, the reasons for the termination, and the effective date of the termination. Upon termination, any outstanding </w:t>
      </w:r>
      <w:r w:rsidRPr="00685A09">
        <w:t>Award</w:t>
      </w:r>
      <w:r w:rsidR="00E232D8" w:rsidRPr="00685A09">
        <w:t xml:space="preserve"> funds held by the </w:t>
      </w:r>
      <w:r w:rsidR="00FD7238" w:rsidRPr="00685A09">
        <w:t>Subrecipient</w:t>
      </w:r>
      <w:r w:rsidR="00E232D8" w:rsidRPr="00685A09">
        <w:t xml:space="preserve"> are subject to recoupment by the County in accordance with ARPA, </w:t>
      </w:r>
      <w:r w:rsidR="00340069" w:rsidRPr="00685A09">
        <w:t>the</w:t>
      </w:r>
      <w:r w:rsidR="00E232D8" w:rsidRPr="00685A09">
        <w:t xml:space="preserve"> SLFRF program</w:t>
      </w:r>
      <w:r w:rsidRPr="00685A09">
        <w:t>,</w:t>
      </w:r>
      <w:r w:rsidR="00E232D8" w:rsidRPr="00685A09">
        <w:t xml:space="preserve"> and this Agreement. Any costs resulting from obligations </w:t>
      </w:r>
      <w:r w:rsidRPr="00685A09">
        <w:t>incurr</w:t>
      </w:r>
      <w:r w:rsidR="00E232D8" w:rsidRPr="00685A09">
        <w:t xml:space="preserve">ed by the </w:t>
      </w:r>
      <w:r w:rsidR="00FD7238" w:rsidRPr="00685A09">
        <w:t>Subrecipient</w:t>
      </w:r>
      <w:r w:rsidR="00E232D8" w:rsidRPr="00685A09">
        <w:t xml:space="preserve"> after termination of this Agreement are not allowable and will not be reimbursed by the County unless specifically authorized in writing by the County.</w:t>
      </w:r>
    </w:p>
    <w:p w14:paraId="5BC90603" w14:textId="77777777" w:rsidR="004E1F26" w:rsidRPr="00685A09" w:rsidRDefault="00E232D8" w:rsidP="0062255A">
      <w:pPr>
        <w:pStyle w:val="ListParagraph"/>
        <w:numPr>
          <w:ilvl w:val="0"/>
          <w:numId w:val="8"/>
        </w:numPr>
      </w:pPr>
      <w:r w:rsidRPr="00685A09">
        <w:rPr>
          <w:i/>
          <w:szCs w:val="24"/>
        </w:rPr>
        <w:t xml:space="preserve">Termination for Convenience. </w:t>
      </w:r>
      <w:r w:rsidR="00654263" w:rsidRPr="00685A09">
        <w:rPr>
          <w:szCs w:val="24"/>
        </w:rPr>
        <w:t>This</w:t>
      </w:r>
      <w:r w:rsidRPr="00685A09">
        <w:rPr>
          <w:szCs w:val="24"/>
        </w:rPr>
        <w:t xml:space="preserve"> Agreement may be terminated for co</w:t>
      </w:r>
      <w:r w:rsidR="0062255A">
        <w:rPr>
          <w:szCs w:val="24"/>
        </w:rPr>
        <w:t>nvenience, in whole or in part, by written mutual agreement of the Parties.</w:t>
      </w:r>
    </w:p>
    <w:p w14:paraId="49F87B01" w14:textId="77777777" w:rsidR="004E1F26" w:rsidRPr="00685A09" w:rsidRDefault="00E232D8" w:rsidP="00690D70">
      <w:pPr>
        <w:pStyle w:val="ListParagraph"/>
        <w:numPr>
          <w:ilvl w:val="0"/>
          <w:numId w:val="8"/>
        </w:numPr>
        <w:rPr>
          <w:rFonts w:cs="Times New Roman"/>
        </w:rPr>
      </w:pPr>
      <w:r w:rsidRPr="00685A09">
        <w:rPr>
          <w:rFonts w:cs="Times New Roman"/>
          <w:i/>
        </w:rPr>
        <w:t xml:space="preserve">Termination for Withdrawal, Reduction, or Limitation of Funding. </w:t>
      </w:r>
      <w:r w:rsidRPr="00685A09">
        <w:rPr>
          <w:rFonts w:cs="Times New Roman"/>
        </w:rPr>
        <w:t xml:space="preserve">In the event funding is not received from the Federal </w:t>
      </w:r>
      <w:r w:rsidR="001001D6" w:rsidRPr="00685A09">
        <w:rPr>
          <w:rFonts w:cs="Times New Roman"/>
        </w:rPr>
        <w:t>Government</w:t>
      </w:r>
      <w:r w:rsidRPr="00685A09">
        <w:rPr>
          <w:rFonts w:cs="Times New Roman"/>
        </w:rPr>
        <w:t>, or is withdrawn, reduced, modified or limited in any way after the effective date of this Agreement and prior to its normal completion, the County may summarily terminate this Agreement as to the funds not received, reduced, modified</w:t>
      </w:r>
      <w:r w:rsidR="001001D6" w:rsidRPr="00685A09">
        <w:rPr>
          <w:rFonts w:cs="Times New Roman"/>
        </w:rPr>
        <w:t>,</w:t>
      </w:r>
      <w:r w:rsidRPr="00685A09">
        <w:rPr>
          <w:rFonts w:cs="Times New Roman"/>
        </w:rPr>
        <w:t xml:space="preserve"> or limited, notwithstanding any other termination provision in this </w:t>
      </w:r>
      <w:r w:rsidR="001001D6" w:rsidRPr="00685A09">
        <w:rPr>
          <w:rFonts w:cs="Times New Roman"/>
        </w:rPr>
        <w:t>Agreement. If the</w:t>
      </w:r>
      <w:r w:rsidRPr="00685A09">
        <w:rPr>
          <w:rFonts w:cs="Times New Roman"/>
        </w:rPr>
        <w:t xml:space="preserve"> level of funding is reduced to such an extent that the County deems that the continuation of the Project covered by this Agreement is no longer in the best interest of the public, the County may summarily terminate this Agreement in whole notwithstanding any other termination provisions in this Agreement. Termination under this Section shall be effective upon receipt of written notice by the </w:t>
      </w:r>
      <w:r w:rsidR="00FD7238" w:rsidRPr="00685A09">
        <w:rPr>
          <w:rFonts w:cs="Times New Roman"/>
        </w:rPr>
        <w:t>Subrecipient</w:t>
      </w:r>
      <w:r w:rsidRPr="00685A09">
        <w:rPr>
          <w:rFonts w:cs="Times New Roman"/>
        </w:rPr>
        <w:t xml:space="preserve"> or its representative.</w:t>
      </w:r>
    </w:p>
    <w:p w14:paraId="5C93AE01" w14:textId="77777777" w:rsidR="004E1F26" w:rsidRPr="00685A09" w:rsidRDefault="00E232D8" w:rsidP="00ED5087">
      <w:pPr>
        <w:pStyle w:val="Heading1"/>
      </w:pPr>
      <w:r w:rsidRPr="00685A09">
        <w:t xml:space="preserve">Close </w:t>
      </w:r>
      <w:r w:rsidR="00FD0DD1" w:rsidRPr="00685A09">
        <w:t>Out</w:t>
      </w:r>
    </w:p>
    <w:p w14:paraId="288731A2" w14:textId="77777777" w:rsidR="004E1F26" w:rsidRPr="00685A09" w:rsidRDefault="00E232D8" w:rsidP="00FD0DD1">
      <w:r w:rsidRPr="00685A09">
        <w:t xml:space="preserve">Upon termination of this Agreement, in whole or in </w:t>
      </w:r>
      <w:r w:rsidR="001001D6" w:rsidRPr="00685A09">
        <w:t>part</w:t>
      </w:r>
      <w:r w:rsidRPr="00685A09">
        <w:t xml:space="preserve"> for any reason, including completion of the Project, the following provisions apply:</w:t>
      </w:r>
    </w:p>
    <w:p w14:paraId="6587E273" w14:textId="77777777" w:rsidR="00FD0DD1" w:rsidRPr="00685A09" w:rsidRDefault="00E232D8" w:rsidP="00690D70">
      <w:pPr>
        <w:pStyle w:val="ListParagraph"/>
        <w:numPr>
          <w:ilvl w:val="0"/>
          <w:numId w:val="9"/>
        </w:numPr>
      </w:pPr>
      <w:r w:rsidRPr="00685A09">
        <w:t xml:space="preserve">Upon written request by the </w:t>
      </w:r>
      <w:r w:rsidR="00FD7238" w:rsidRPr="00685A09">
        <w:t>Subrecipient</w:t>
      </w:r>
      <w:r w:rsidRPr="00685A09">
        <w:t xml:space="preserve">, the County will make or arrange for payment to the </w:t>
      </w:r>
      <w:r w:rsidR="00FD7238" w:rsidRPr="00685A09">
        <w:t>Subrecipient</w:t>
      </w:r>
      <w:r w:rsidRPr="00685A09">
        <w:t xml:space="preserve"> of allowable reimbursable costs not covered by previous payments</w:t>
      </w:r>
      <w:r w:rsidR="00FD0DD1" w:rsidRPr="00685A09">
        <w:t>.</w:t>
      </w:r>
    </w:p>
    <w:p w14:paraId="29074460" w14:textId="77777777" w:rsidR="004E1F26" w:rsidRPr="00685A09" w:rsidRDefault="00FD0DD1" w:rsidP="00690D70">
      <w:pPr>
        <w:pStyle w:val="ListParagraph"/>
        <w:numPr>
          <w:ilvl w:val="0"/>
          <w:numId w:val="9"/>
        </w:numPr>
      </w:pPr>
      <w:r w:rsidRPr="00685A09">
        <w:t>T</w:t>
      </w:r>
      <w:r w:rsidR="00E232D8" w:rsidRPr="00685A09">
        <w:t xml:space="preserve">he </w:t>
      </w:r>
      <w:r w:rsidR="00FD7238" w:rsidRPr="00685A09">
        <w:t>Subrecipient</w:t>
      </w:r>
      <w:r w:rsidR="00E232D8" w:rsidRPr="00685A09">
        <w:t xml:space="preserve"> shall submit within 30 calendar days after the date of expiration of this Agreement, all financial, performance and other reports required by this Agreement, and in addition, will cooperate in a Project audit by the County or its designee;</w:t>
      </w:r>
    </w:p>
    <w:p w14:paraId="16D6CE40" w14:textId="77777777" w:rsidR="004E1F26" w:rsidRPr="00685A09" w:rsidRDefault="00E232D8" w:rsidP="00690D70">
      <w:pPr>
        <w:pStyle w:val="ListParagraph"/>
        <w:numPr>
          <w:ilvl w:val="0"/>
          <w:numId w:val="9"/>
        </w:numPr>
        <w:rPr>
          <w:rFonts w:eastAsia="Times New Roman" w:cs="Times New Roman"/>
          <w:szCs w:val="24"/>
        </w:rPr>
      </w:pPr>
      <w:r w:rsidRPr="00685A09">
        <w:t xml:space="preserve">Closeout of funds will not occur unless all requirements of this Agreement </w:t>
      </w:r>
      <w:r w:rsidR="00DD51D0" w:rsidRPr="00685A09">
        <w:t xml:space="preserve">and </w:t>
      </w:r>
      <w:r w:rsidRPr="00685A09">
        <w:t>Federal, State</w:t>
      </w:r>
      <w:r w:rsidR="00DD51D0" w:rsidRPr="00685A09">
        <w:t>,</w:t>
      </w:r>
      <w:r w:rsidRPr="00685A09">
        <w:t xml:space="preserve"> </w:t>
      </w:r>
      <w:r w:rsidR="00DD51D0" w:rsidRPr="00685A09">
        <w:t xml:space="preserve">and </w:t>
      </w:r>
      <w:r w:rsidRPr="00685A09">
        <w:t xml:space="preserve">Local law are met and all outstanding issues </w:t>
      </w:r>
      <w:r w:rsidR="00C72261" w:rsidRPr="00685A09">
        <w:t>with</w:t>
      </w:r>
      <w:r w:rsidRPr="00685A09">
        <w:t xml:space="preserve"> the </w:t>
      </w:r>
      <w:r w:rsidR="00FD7238" w:rsidRPr="00685A09">
        <w:t>Subrecipient</w:t>
      </w:r>
      <w:r w:rsidRPr="00685A09">
        <w:t xml:space="preserve"> have been resolved to the satisfaction of the County.</w:t>
      </w:r>
    </w:p>
    <w:p w14:paraId="49B329A4" w14:textId="77777777" w:rsidR="004E1F26" w:rsidRPr="00685A09" w:rsidRDefault="00E232D8" w:rsidP="00690D70">
      <w:pPr>
        <w:pStyle w:val="ListParagraph"/>
        <w:numPr>
          <w:ilvl w:val="0"/>
          <w:numId w:val="9"/>
        </w:numPr>
        <w:rPr>
          <w:rFonts w:eastAsia="Times New Roman" w:cs="Times New Roman"/>
          <w:szCs w:val="24"/>
        </w:rPr>
      </w:pPr>
      <w:r w:rsidRPr="00685A09">
        <w:t xml:space="preserve">Any unused </w:t>
      </w:r>
      <w:r w:rsidR="00DD51D0" w:rsidRPr="00685A09">
        <w:t>Award</w:t>
      </w:r>
      <w:r w:rsidRPr="00685A09">
        <w:t xml:space="preserve"> funds in </w:t>
      </w:r>
      <w:r w:rsidR="00FD7238" w:rsidRPr="00685A09">
        <w:t>Subrecipient</w:t>
      </w:r>
      <w:r w:rsidRPr="00685A09">
        <w:t>'s possession or control shall be immediately returned to the County.</w:t>
      </w:r>
    </w:p>
    <w:p w14:paraId="795161D9" w14:textId="77777777" w:rsidR="00340069" w:rsidRPr="00685A09" w:rsidRDefault="00340069" w:rsidP="00340069">
      <w:pPr>
        <w:pStyle w:val="Heading1"/>
      </w:pPr>
      <w:r w:rsidRPr="00685A09">
        <w:t>Indemnification</w:t>
      </w:r>
    </w:p>
    <w:p w14:paraId="4223C9E7" w14:textId="77777777" w:rsidR="00340069" w:rsidRPr="00685A09" w:rsidRDefault="00340069" w:rsidP="00340069">
      <w:r w:rsidRPr="00685A09">
        <w:t>Any Award funds which are determined by the County or Treasury to be ineligible under ARPA shall be subject to recoupment. To the greatest extent permitted by law, the Subrecipient shall indemnify and hold harmless the County, its appointed and elected officials, and employees from any liability, loss, costs (including attorney fees), damage or expense, incurred because of actions, claims or lawsuits for damages resulting from misuse of Award funds by the Subrecipient, personal or bodily injury, including death, sustained or alleged to have been sustained by any person or persons and on account of damage to property, arising or alleged to have arisen out of the performance of this Agreement, whether or not such injuries to persons or damage to property is due to the negligence of Subrecipient, its subcontractors, agents, successors or assigns.</w:t>
      </w:r>
    </w:p>
    <w:p w14:paraId="7205775C" w14:textId="77777777" w:rsidR="00340069" w:rsidRPr="00685A09" w:rsidRDefault="00340069" w:rsidP="00340069">
      <w:pPr>
        <w:pStyle w:val="Heading1"/>
      </w:pPr>
      <w:r w:rsidRPr="00685A09">
        <w:t>Notices</w:t>
      </w:r>
    </w:p>
    <w:p w14:paraId="56C0F975" w14:textId="77777777" w:rsidR="00340069" w:rsidRPr="00685A09" w:rsidRDefault="00340069" w:rsidP="00340069">
      <w:r w:rsidRPr="00685A09">
        <w:t>Any notices required to be given by the County or the Subrecipient shall be in writing and delivered to the following</w:t>
      </w:r>
      <w:r w:rsidR="00F32367">
        <w:t xml:space="preserve"> representatives for each party</w:t>
      </w:r>
      <w:r w:rsidRPr="00685A09">
        <w:t xml:space="preserve">: </w:t>
      </w:r>
    </w:p>
    <w:tbl>
      <w:tblPr>
        <w:tblStyle w:val="TableGrid"/>
        <w:tblW w:w="0" w:type="auto"/>
        <w:tblLook w:val="04A0" w:firstRow="1" w:lastRow="0" w:firstColumn="1" w:lastColumn="0" w:noHBand="0" w:noVBand="1"/>
      </w:tblPr>
      <w:tblGrid>
        <w:gridCol w:w="4675"/>
        <w:gridCol w:w="4675"/>
      </w:tblGrid>
      <w:tr w:rsidR="00340069" w:rsidRPr="00685A09" w14:paraId="1491784C" w14:textId="77777777" w:rsidTr="00A07766">
        <w:tc>
          <w:tcPr>
            <w:tcW w:w="4675" w:type="dxa"/>
          </w:tcPr>
          <w:p w14:paraId="442EF337" w14:textId="77777777" w:rsidR="00340069" w:rsidRPr="00685A09" w:rsidRDefault="00340069" w:rsidP="00A07766">
            <w:pPr>
              <w:ind w:firstLine="0"/>
              <w:jc w:val="center"/>
              <w:rPr>
                <w:b/>
              </w:rPr>
            </w:pPr>
            <w:r w:rsidRPr="00685A09">
              <w:rPr>
                <w:b/>
              </w:rPr>
              <w:t>The County</w:t>
            </w:r>
          </w:p>
        </w:tc>
        <w:tc>
          <w:tcPr>
            <w:tcW w:w="4675" w:type="dxa"/>
          </w:tcPr>
          <w:p w14:paraId="58356C88" w14:textId="77777777" w:rsidR="00340069" w:rsidRPr="00685A09" w:rsidRDefault="00340069" w:rsidP="00A07766">
            <w:pPr>
              <w:ind w:firstLine="0"/>
              <w:jc w:val="center"/>
              <w:rPr>
                <w:b/>
              </w:rPr>
            </w:pPr>
            <w:r w:rsidRPr="00685A09">
              <w:rPr>
                <w:b/>
              </w:rPr>
              <w:t>Subrecipient</w:t>
            </w:r>
          </w:p>
        </w:tc>
      </w:tr>
      <w:tr w:rsidR="00340069" w:rsidRPr="00685A09" w14:paraId="051F7C38" w14:textId="77777777" w:rsidTr="00A07766">
        <w:tc>
          <w:tcPr>
            <w:tcW w:w="4675" w:type="dxa"/>
          </w:tcPr>
          <w:p w14:paraId="2BC0BBC0" w14:textId="77777777" w:rsidR="00340069" w:rsidRPr="00685A09" w:rsidRDefault="00340069" w:rsidP="00A07766">
            <w:pPr>
              <w:spacing w:after="0"/>
              <w:ind w:firstLine="0"/>
            </w:pPr>
            <w:r w:rsidRPr="00685A09">
              <w:t>County of Weber</w:t>
            </w:r>
          </w:p>
          <w:p w14:paraId="1BEF7ACF" w14:textId="77777777" w:rsidR="00340069" w:rsidRPr="00685A09" w:rsidRDefault="00340069" w:rsidP="00A07766">
            <w:pPr>
              <w:spacing w:after="0"/>
              <w:ind w:firstLine="0"/>
            </w:pPr>
            <w:r w:rsidRPr="00685A09">
              <w:t xml:space="preserve">Attn: </w:t>
            </w:r>
            <w:r w:rsidR="00F32367">
              <w:t>County Comptroller</w:t>
            </w:r>
          </w:p>
          <w:p w14:paraId="4D472AAB" w14:textId="77777777" w:rsidR="00340069" w:rsidRPr="00685A09" w:rsidRDefault="00F32367" w:rsidP="00A07766">
            <w:pPr>
              <w:spacing w:after="0"/>
              <w:ind w:firstLine="0"/>
            </w:pPr>
            <w:r>
              <w:t>2380 Washington Blvd., Suite 320</w:t>
            </w:r>
          </w:p>
          <w:p w14:paraId="3E3CC94C" w14:textId="77777777" w:rsidR="00340069" w:rsidRDefault="00340069" w:rsidP="00A07766">
            <w:pPr>
              <w:spacing w:after="0"/>
              <w:ind w:firstLine="0"/>
            </w:pPr>
            <w:r w:rsidRPr="00685A09">
              <w:t>Ogden, UT 84401</w:t>
            </w:r>
          </w:p>
          <w:p w14:paraId="3D034705" w14:textId="77777777" w:rsidR="00F32367" w:rsidRPr="00685A09" w:rsidRDefault="00F32367" w:rsidP="00A07766">
            <w:pPr>
              <w:spacing w:after="0"/>
              <w:ind w:firstLine="0"/>
            </w:pPr>
            <w:r>
              <w:t>sparke@webercountyutah.gov</w:t>
            </w:r>
          </w:p>
        </w:tc>
        <w:tc>
          <w:tcPr>
            <w:tcW w:w="4675" w:type="dxa"/>
          </w:tcPr>
          <w:p w14:paraId="47611B37" w14:textId="77777777" w:rsidR="00437FFC" w:rsidRDefault="00437FFC" w:rsidP="00437FFC">
            <w:pPr>
              <w:spacing w:after="0"/>
              <w:ind w:firstLine="0"/>
            </w:pPr>
            <w:r>
              <w:t>Little Mountain Service Area</w:t>
            </w:r>
          </w:p>
          <w:p w14:paraId="735DDB94" w14:textId="77777777" w:rsidR="00437FFC" w:rsidRDefault="00437FFC" w:rsidP="00437FFC">
            <w:pPr>
              <w:spacing w:after="0"/>
              <w:ind w:firstLine="0"/>
            </w:pPr>
            <w:r>
              <w:t>Attn: Stephanie Russell</w:t>
            </w:r>
          </w:p>
          <w:p w14:paraId="72BDAB5B" w14:textId="77777777" w:rsidR="00437FFC" w:rsidRDefault="00437FFC" w:rsidP="00437FFC">
            <w:pPr>
              <w:spacing w:after="0"/>
              <w:ind w:firstLine="0"/>
            </w:pPr>
            <w:r>
              <w:t>2380 Washington Blvd., Suite #360</w:t>
            </w:r>
          </w:p>
          <w:p w14:paraId="7163C628" w14:textId="77777777" w:rsidR="00437FFC" w:rsidRDefault="00437FFC" w:rsidP="00437FFC">
            <w:pPr>
              <w:spacing w:after="0"/>
              <w:ind w:firstLine="0"/>
            </w:pPr>
            <w:r>
              <w:t>Ogden, UT 84401</w:t>
            </w:r>
          </w:p>
          <w:p w14:paraId="3F06DB7F" w14:textId="1BB5CF5D" w:rsidR="00B6058E" w:rsidRPr="00CA6CE5" w:rsidRDefault="00437FFC" w:rsidP="00437FFC">
            <w:pPr>
              <w:spacing w:after="0"/>
              <w:ind w:firstLine="0"/>
              <w:rPr>
                <w:highlight w:val="yellow"/>
              </w:rPr>
            </w:pPr>
            <w:r>
              <w:t>srussell@sagedevelopmentgroup.com</w:t>
            </w:r>
          </w:p>
        </w:tc>
      </w:tr>
    </w:tbl>
    <w:p w14:paraId="23ED2518" w14:textId="77777777" w:rsidR="00340069" w:rsidRPr="00685A09" w:rsidRDefault="00340069" w:rsidP="00340069">
      <w:pPr>
        <w:pStyle w:val="Heading1"/>
      </w:pPr>
      <w:r w:rsidRPr="00685A09">
        <w:t>Reservation of Rights</w:t>
      </w:r>
    </w:p>
    <w:p w14:paraId="5BB4DEC3" w14:textId="77777777" w:rsidR="00340069" w:rsidRPr="00685A09" w:rsidRDefault="00340069" w:rsidP="00340069">
      <w:r w:rsidRPr="00685A09">
        <w:t>Failure to insist upon strict enforcement of any terms, covenants, or conditions of this Agreement shall not be deemed a waiver of such, nor shall any waiver or relinquishment of any right or power granted through this Agreement at any time be construed as a total and permanent waiver of such right or power.</w:t>
      </w:r>
    </w:p>
    <w:p w14:paraId="44D2BEE6" w14:textId="77777777" w:rsidR="00C72261" w:rsidRPr="00685A09" w:rsidRDefault="00C72261" w:rsidP="00C72261">
      <w:pPr>
        <w:pStyle w:val="Heading1"/>
      </w:pPr>
      <w:r w:rsidRPr="00685A09">
        <w:t>Further Assurance</w:t>
      </w:r>
    </w:p>
    <w:p w14:paraId="63F25226" w14:textId="77777777" w:rsidR="00C72261" w:rsidRDefault="00C72261" w:rsidP="00C72261">
      <w:r w:rsidRPr="00685A09">
        <w:t xml:space="preserve">Each of the Parties </w:t>
      </w:r>
      <w:r w:rsidR="005D4B33" w:rsidRPr="00685A09">
        <w:t>shall</w:t>
      </w:r>
      <w:r w:rsidRPr="00685A09">
        <w:t xml:space="preserve"> cooperate in good faith with the other to execute and deliver such further documents, to adopt any resolutions, to take any other official action and to perform such other acts as may be reasonably necessary or appropriate to consummate and carry into effect the transactions contemplated under this agreement.  </w:t>
      </w:r>
    </w:p>
    <w:p w14:paraId="6246586A" w14:textId="77777777" w:rsidR="005865B5" w:rsidRPr="00685A09" w:rsidRDefault="005865B5" w:rsidP="00C72261">
      <w:r>
        <w:t>Subrecipient shall, in good faith and to the greatest extent possible, complete the Project in accordance with the Subrecipient’s proposed project timeline in the Subrecipient’</w:t>
      </w:r>
      <w:r w:rsidR="00CD6774">
        <w:t>s application. Subrecipient acknowledges that time is of the essence, and Subrecipient shall exercise due diligence to complete the project in a timely manner.</w:t>
      </w:r>
    </w:p>
    <w:p w14:paraId="3FBAC7D4" w14:textId="77777777" w:rsidR="00340069" w:rsidRPr="00685A09" w:rsidRDefault="00340069" w:rsidP="00340069">
      <w:pPr>
        <w:pStyle w:val="Heading1"/>
      </w:pPr>
      <w:r w:rsidRPr="00685A09">
        <w:t>Assignment</w:t>
      </w:r>
    </w:p>
    <w:p w14:paraId="7B90EA60" w14:textId="77777777" w:rsidR="00340069" w:rsidRPr="00685A09" w:rsidRDefault="00340069" w:rsidP="00340069">
      <w:r w:rsidRPr="00685A09">
        <w:t>The Subrecipient shall not assign any portion of the Award, nor responsibility for completion of the Project provided for by this Agreement, to any other party.</w:t>
      </w:r>
    </w:p>
    <w:p w14:paraId="017C6754" w14:textId="77777777" w:rsidR="00340069" w:rsidRPr="00685A09" w:rsidRDefault="00340069" w:rsidP="00340069">
      <w:pPr>
        <w:pStyle w:val="Heading1"/>
      </w:pPr>
      <w:r w:rsidRPr="00685A09">
        <w:t>Amendments</w:t>
      </w:r>
    </w:p>
    <w:p w14:paraId="1C94BE23" w14:textId="77777777" w:rsidR="00B06062" w:rsidRPr="00685A09" w:rsidRDefault="00340069" w:rsidP="00CD6774">
      <w:r w:rsidRPr="00685A09">
        <w:t>This Agreement cannot be amended or modified except in writing, signed by both Parties.</w:t>
      </w:r>
    </w:p>
    <w:p w14:paraId="114EF62C" w14:textId="77777777" w:rsidR="004E1F26" w:rsidRPr="00685A09" w:rsidRDefault="00E232D8" w:rsidP="00ED5087">
      <w:pPr>
        <w:pStyle w:val="Heading1"/>
      </w:pPr>
      <w:r w:rsidRPr="00685A09">
        <w:t>Venue and Choice of Law</w:t>
      </w:r>
    </w:p>
    <w:p w14:paraId="1D46B078" w14:textId="77777777" w:rsidR="004E1F26" w:rsidRPr="00685A09" w:rsidRDefault="00DD51D0" w:rsidP="00DD51D0">
      <w:pPr>
        <w:rPr>
          <w:rFonts w:eastAsia="Times New Roman"/>
          <w:szCs w:val="24"/>
        </w:rPr>
      </w:pPr>
      <w:r w:rsidRPr="00685A09">
        <w:t>If e</w:t>
      </w:r>
      <w:r w:rsidR="00E232D8" w:rsidRPr="00685A09">
        <w:t xml:space="preserve">ither part to this Agreement initiates any legal or equitable action to enforce the terms of this Agreement, to declare the rights of the parties under this Agreement, or which relates to this Agreement in any </w:t>
      </w:r>
      <w:r w:rsidRPr="00685A09">
        <w:t>mann</w:t>
      </w:r>
      <w:r w:rsidR="00E232D8" w:rsidRPr="00685A09">
        <w:t xml:space="preserve">er, the County and </w:t>
      </w:r>
      <w:r w:rsidR="00FD7238" w:rsidRPr="00685A09">
        <w:t>Subrecipient</w:t>
      </w:r>
      <w:r w:rsidR="00E232D8" w:rsidRPr="00685A09">
        <w:t xml:space="preserve"> agree that the proper venue for such action is the </w:t>
      </w:r>
      <w:r w:rsidRPr="00685A09">
        <w:t>Utah Second Judicial District</w:t>
      </w:r>
      <w:r w:rsidR="00E232D8" w:rsidRPr="00685A09">
        <w:t xml:space="preserve">. </w:t>
      </w:r>
      <w:r w:rsidRPr="00685A09">
        <w:t>T</w:t>
      </w:r>
      <w:r w:rsidR="00E232D8" w:rsidRPr="00685A09">
        <w:t xml:space="preserve">his Agreement shall be governed by the laws of the State of </w:t>
      </w:r>
      <w:r w:rsidRPr="00685A09">
        <w:t>Utah</w:t>
      </w:r>
      <w:r w:rsidR="00E232D8" w:rsidRPr="00685A09">
        <w:t>, bot</w:t>
      </w:r>
      <w:r w:rsidRPr="00685A09">
        <w:t>h</w:t>
      </w:r>
      <w:r w:rsidR="00E232D8" w:rsidRPr="00685A09">
        <w:t xml:space="preserve"> as to interpretation and performance.</w:t>
      </w:r>
    </w:p>
    <w:p w14:paraId="3BECA973" w14:textId="77777777" w:rsidR="004E1F26" w:rsidRPr="00685A09" w:rsidRDefault="00E232D8" w:rsidP="00ED5087">
      <w:pPr>
        <w:pStyle w:val="Heading1"/>
        <w:rPr>
          <w:rFonts w:cs="Times New Roman"/>
          <w:szCs w:val="23"/>
        </w:rPr>
      </w:pPr>
      <w:r w:rsidRPr="00685A09">
        <w:t>Severability</w:t>
      </w:r>
    </w:p>
    <w:p w14:paraId="012D654E" w14:textId="77777777" w:rsidR="004E1F26" w:rsidRPr="00685A09" w:rsidRDefault="00DD51D0" w:rsidP="00DD51D0">
      <w:pPr>
        <w:rPr>
          <w:rFonts w:eastAsia="Times New Roman" w:cs="Times New Roman"/>
          <w:szCs w:val="24"/>
        </w:rPr>
      </w:pPr>
      <w:r w:rsidRPr="00685A09">
        <w:t>If a</w:t>
      </w:r>
      <w:r w:rsidR="00E232D8" w:rsidRPr="00685A09">
        <w:t>ny part of this Agreement is held by the courts to be illegal or in conflict with any law, the validity of the remaining portions or provisions shall not be affected, and the rights and obligations of the parti</w:t>
      </w:r>
      <w:r w:rsidRPr="00685A09">
        <w:t>e</w:t>
      </w:r>
      <w:r w:rsidR="00E232D8" w:rsidRPr="00685A09">
        <w:t xml:space="preserve">s shall be construed and enforced as if the Agreement did not contain the </w:t>
      </w:r>
      <w:r w:rsidRPr="00685A09">
        <w:t>particular part</w:t>
      </w:r>
      <w:r w:rsidR="00E232D8" w:rsidRPr="00685A09">
        <w:t xml:space="preserve"> held to be invalid.</w:t>
      </w:r>
    </w:p>
    <w:p w14:paraId="459405E7" w14:textId="77777777" w:rsidR="004E1F26" w:rsidRPr="00685A09" w:rsidRDefault="00E232D8" w:rsidP="00ED5087">
      <w:pPr>
        <w:pStyle w:val="Heading1"/>
        <w:rPr>
          <w:rFonts w:cs="Times New Roman"/>
          <w:szCs w:val="23"/>
        </w:rPr>
      </w:pPr>
      <w:r w:rsidRPr="00685A09">
        <w:t>Integrated Document</w:t>
      </w:r>
    </w:p>
    <w:p w14:paraId="5AB33AF8" w14:textId="77777777" w:rsidR="00C72261" w:rsidRPr="00685A09" w:rsidRDefault="00E232D8" w:rsidP="00DD51D0">
      <w:r w:rsidRPr="00685A09">
        <w:t xml:space="preserve">This Agreement, together with all exhibits and attachments, which are incorporated by reference, constitute the entire agreement between the </w:t>
      </w:r>
      <w:r w:rsidR="00DD51D0" w:rsidRPr="00685A09">
        <w:t>Parties. T</w:t>
      </w:r>
      <w:r w:rsidRPr="00685A09">
        <w:t>here are no other agreements, written or oral, that have not been fully set forth in the text of this Agreement.</w:t>
      </w:r>
    </w:p>
    <w:p w14:paraId="28EA2F69" w14:textId="77777777" w:rsidR="00C72261" w:rsidRPr="00685A09" w:rsidRDefault="00C72261" w:rsidP="00C72261">
      <w:pPr>
        <w:pStyle w:val="Heading1"/>
        <w:rPr>
          <w:rFonts w:eastAsiaTheme="minorHAnsi"/>
        </w:rPr>
      </w:pPr>
      <w:r w:rsidRPr="00685A09">
        <w:rPr>
          <w:rFonts w:eastAsiaTheme="minorHAnsi"/>
        </w:rPr>
        <w:t>No Third party Beneficiary.</w:t>
      </w:r>
    </w:p>
    <w:p w14:paraId="3B299787" w14:textId="77777777" w:rsidR="00C72261" w:rsidRPr="00685A09" w:rsidRDefault="00C72261" w:rsidP="00C72261">
      <w:r w:rsidRPr="00685A09">
        <w:t xml:space="preserve">Nothing in this Agreement shall create or be interpreted to create any rights in or obligations in favor of any person or entity not a party to this agreement. Except for the Parties to this agreement, no person or entity is an intended third party beneficiary under this agreement.  </w:t>
      </w:r>
    </w:p>
    <w:p w14:paraId="45A6DB5A" w14:textId="77777777" w:rsidR="00C72261" w:rsidRPr="00685A09" w:rsidRDefault="00C72261" w:rsidP="00C72261">
      <w:pPr>
        <w:pStyle w:val="Heading1"/>
        <w:rPr>
          <w:rFonts w:eastAsiaTheme="minorHAnsi"/>
        </w:rPr>
      </w:pPr>
      <w:r w:rsidRPr="00685A09">
        <w:rPr>
          <w:rFonts w:eastAsiaTheme="minorHAnsi"/>
        </w:rPr>
        <w:t>Headings</w:t>
      </w:r>
    </w:p>
    <w:p w14:paraId="2D39E636" w14:textId="77777777" w:rsidR="00C72261" w:rsidRPr="00685A09" w:rsidRDefault="00C72261" w:rsidP="00C72261">
      <w:r w:rsidRPr="00685A09">
        <w:t xml:space="preserve">The section headings of this agreement are for the purposes of reference only and shall not limit or define the meaning thereof.  </w:t>
      </w:r>
    </w:p>
    <w:p w14:paraId="21416948" w14:textId="77777777" w:rsidR="004E1F26" w:rsidRPr="00685A09" w:rsidRDefault="00E232D8" w:rsidP="004A5CBC">
      <w:pPr>
        <w:pStyle w:val="Heading1"/>
        <w:rPr>
          <w:rFonts w:cs="Times New Roman"/>
          <w:szCs w:val="23"/>
        </w:rPr>
      </w:pPr>
      <w:r w:rsidRPr="00685A09">
        <w:t>Authority to Sign</w:t>
      </w:r>
    </w:p>
    <w:p w14:paraId="79EBAB6B" w14:textId="7A775756" w:rsidR="00FC7CC4" w:rsidRDefault="00E232D8" w:rsidP="00DD51D0">
      <w:r w:rsidRPr="00685A09">
        <w:t xml:space="preserve">The persons executing this Agreement on behalf of the </w:t>
      </w:r>
      <w:r w:rsidR="00FD7238" w:rsidRPr="00685A09">
        <w:t>Subrecipient</w:t>
      </w:r>
      <w:r w:rsidRPr="00685A09">
        <w:t xml:space="preserve"> represent that one or both of them has the authority to execute this Agreement and to bind the </w:t>
      </w:r>
      <w:r w:rsidR="00FD7238" w:rsidRPr="00685A09">
        <w:t>Subrecipient</w:t>
      </w:r>
      <w:r w:rsidRPr="00685A09">
        <w:t xml:space="preserve"> to its </w:t>
      </w:r>
      <w:r w:rsidR="00DD51D0" w:rsidRPr="00685A09">
        <w:t>terms</w:t>
      </w:r>
      <w:r w:rsidRPr="00685A09">
        <w:t>.</w:t>
      </w:r>
      <w:r w:rsidR="004A5CBC" w:rsidRPr="00685A09">
        <w:t xml:space="preserve"> </w:t>
      </w:r>
    </w:p>
    <w:p w14:paraId="552B9195" w14:textId="16AA4C79" w:rsidR="00FC7CC4" w:rsidRDefault="00FC7CC4" w:rsidP="00DD51D0"/>
    <w:p w14:paraId="62DABF87" w14:textId="77777777" w:rsidR="00437FFC" w:rsidRPr="00461BD2" w:rsidRDefault="00437FFC" w:rsidP="00437FFC">
      <w:pPr>
        <w:spacing w:after="0"/>
        <w:rPr>
          <w:b/>
          <w:bCs/>
          <w:szCs w:val="24"/>
        </w:rPr>
      </w:pPr>
      <w:r w:rsidRPr="00461BD2">
        <w:rPr>
          <w:b/>
          <w:bCs/>
          <w:szCs w:val="24"/>
        </w:rPr>
        <w:t>BOARD OF COUNTY COMMISSIONERS</w:t>
      </w:r>
    </w:p>
    <w:p w14:paraId="7CF27A0D" w14:textId="77777777" w:rsidR="00437FFC" w:rsidRPr="00461BD2" w:rsidRDefault="00437FFC" w:rsidP="00437FFC">
      <w:pPr>
        <w:spacing w:after="0"/>
        <w:rPr>
          <w:b/>
          <w:bCs/>
          <w:szCs w:val="24"/>
        </w:rPr>
      </w:pPr>
      <w:r w:rsidRPr="00461BD2">
        <w:rPr>
          <w:b/>
          <w:bCs/>
          <w:szCs w:val="24"/>
        </w:rPr>
        <w:t>OF WEBER COUNTY</w:t>
      </w:r>
    </w:p>
    <w:p w14:paraId="7D414705" w14:textId="77777777" w:rsidR="00437FFC" w:rsidRPr="00461BD2" w:rsidRDefault="00437FFC" w:rsidP="00437FFC">
      <w:pPr>
        <w:spacing w:after="0"/>
        <w:rPr>
          <w:b/>
          <w:bCs/>
          <w:szCs w:val="24"/>
        </w:rPr>
      </w:pPr>
    </w:p>
    <w:p w14:paraId="4C4E8639" w14:textId="77777777" w:rsidR="00437FFC" w:rsidRPr="00461BD2" w:rsidRDefault="00437FFC" w:rsidP="00437FFC">
      <w:pPr>
        <w:spacing w:after="0"/>
        <w:rPr>
          <w:b/>
          <w:bCs/>
          <w:szCs w:val="24"/>
        </w:rPr>
      </w:pPr>
    </w:p>
    <w:p w14:paraId="7B8018D6" w14:textId="77777777" w:rsidR="00437FFC" w:rsidRPr="00461BD2" w:rsidRDefault="00437FFC" w:rsidP="00437FFC">
      <w:pPr>
        <w:spacing w:after="0"/>
        <w:rPr>
          <w:szCs w:val="24"/>
        </w:rPr>
      </w:pPr>
      <w:r w:rsidRPr="00461BD2">
        <w:rPr>
          <w:szCs w:val="24"/>
        </w:rPr>
        <w:t>By</w:t>
      </w:r>
      <w:r w:rsidRPr="00437FFC">
        <w:rPr>
          <w:szCs w:val="24"/>
        </w:rPr>
        <w:t>__________________________________</w:t>
      </w:r>
    </w:p>
    <w:p w14:paraId="7C45CBAA" w14:textId="77777777" w:rsidR="00437FFC" w:rsidRPr="00461BD2" w:rsidRDefault="00437FFC" w:rsidP="00437FFC">
      <w:pPr>
        <w:spacing w:after="0"/>
        <w:rPr>
          <w:szCs w:val="24"/>
        </w:rPr>
      </w:pPr>
      <w:r w:rsidRPr="00461BD2">
        <w:rPr>
          <w:szCs w:val="24"/>
        </w:rPr>
        <w:t xml:space="preserve">     </w:t>
      </w:r>
      <w:r>
        <w:rPr>
          <w:szCs w:val="24"/>
        </w:rPr>
        <w:t>Gage Froerer</w:t>
      </w:r>
      <w:r w:rsidRPr="00461BD2">
        <w:rPr>
          <w:szCs w:val="24"/>
        </w:rPr>
        <w:t>, Chair</w:t>
      </w:r>
    </w:p>
    <w:p w14:paraId="1CA337C4" w14:textId="77777777" w:rsidR="00437FFC" w:rsidRPr="00461BD2" w:rsidRDefault="00437FFC" w:rsidP="00437FFC">
      <w:pPr>
        <w:spacing w:after="0"/>
        <w:rPr>
          <w:szCs w:val="24"/>
        </w:rPr>
      </w:pPr>
    </w:p>
    <w:p w14:paraId="3C9F092F" w14:textId="4E55E79D" w:rsidR="00437FFC" w:rsidRPr="00461BD2" w:rsidRDefault="00437FFC" w:rsidP="00437FFC">
      <w:pPr>
        <w:spacing w:after="0"/>
        <w:rPr>
          <w:szCs w:val="24"/>
        </w:rPr>
      </w:pPr>
      <w:r w:rsidRPr="00461BD2">
        <w:rPr>
          <w:szCs w:val="24"/>
        </w:rPr>
        <w:t>Date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C3025A5" w14:textId="77777777" w:rsidR="00437FFC" w:rsidRPr="00461BD2" w:rsidRDefault="00437FFC" w:rsidP="00437FFC">
      <w:pPr>
        <w:spacing w:after="0"/>
        <w:rPr>
          <w:szCs w:val="24"/>
        </w:rPr>
      </w:pPr>
    </w:p>
    <w:p w14:paraId="1E20EF0E" w14:textId="77777777" w:rsidR="00437FFC" w:rsidRPr="00461BD2" w:rsidRDefault="00437FFC" w:rsidP="00437FFC">
      <w:pPr>
        <w:spacing w:after="0"/>
        <w:rPr>
          <w:szCs w:val="24"/>
        </w:rPr>
      </w:pPr>
    </w:p>
    <w:p w14:paraId="707FA3D4" w14:textId="77777777" w:rsidR="00437FFC" w:rsidRPr="00461BD2" w:rsidRDefault="00437FFC" w:rsidP="00437FFC">
      <w:pPr>
        <w:spacing w:after="0"/>
        <w:ind w:left="5040" w:hanging="5040"/>
        <w:rPr>
          <w:szCs w:val="24"/>
        </w:rPr>
      </w:pPr>
      <w:r w:rsidRPr="00461BD2">
        <w:rPr>
          <w:szCs w:val="24"/>
        </w:rPr>
        <w:t>ATTEST:</w:t>
      </w:r>
      <w:r w:rsidRPr="00461BD2">
        <w:rPr>
          <w:szCs w:val="24"/>
        </w:rPr>
        <w:tab/>
      </w:r>
    </w:p>
    <w:p w14:paraId="6BBD019C" w14:textId="77777777" w:rsidR="00437FFC" w:rsidRPr="00461BD2" w:rsidRDefault="00437FFC" w:rsidP="00437FFC">
      <w:pPr>
        <w:spacing w:after="0"/>
        <w:rPr>
          <w:szCs w:val="24"/>
        </w:rPr>
      </w:pPr>
    </w:p>
    <w:p w14:paraId="4CF3B8C7" w14:textId="77777777" w:rsidR="00437FFC" w:rsidRPr="00461BD2" w:rsidRDefault="00437FFC" w:rsidP="00437FFC">
      <w:pPr>
        <w:spacing w:after="0"/>
        <w:rPr>
          <w:szCs w:val="24"/>
        </w:rPr>
      </w:pPr>
    </w:p>
    <w:p w14:paraId="3D0494EB" w14:textId="6B7F56FD" w:rsidR="00437FFC" w:rsidRPr="00437FFC" w:rsidRDefault="00437FFC" w:rsidP="00437FFC">
      <w:pPr>
        <w:spacing w:after="0"/>
        <w:rPr>
          <w:szCs w:val="24"/>
          <w:u w:val="single"/>
        </w:rPr>
      </w:pPr>
      <w:r w:rsidRPr="00437FFC">
        <w:rPr>
          <w:szCs w:val="24"/>
          <w:u w:val="single"/>
        </w:rPr>
        <w:t>______</w:t>
      </w:r>
      <w:r>
        <w:rPr>
          <w:szCs w:val="24"/>
          <w:u w:val="single"/>
        </w:rPr>
        <w:t>_______________________________</w:t>
      </w:r>
    </w:p>
    <w:p w14:paraId="73D1C10D" w14:textId="77777777" w:rsidR="00437FFC" w:rsidRPr="00461BD2" w:rsidRDefault="00437FFC" w:rsidP="00437FFC">
      <w:pPr>
        <w:spacing w:after="0"/>
        <w:rPr>
          <w:szCs w:val="24"/>
        </w:rPr>
      </w:pPr>
      <w:r w:rsidRPr="00461BD2">
        <w:rPr>
          <w:szCs w:val="24"/>
        </w:rPr>
        <w:t>Weber County Clerk/Auditor</w:t>
      </w:r>
      <w:r w:rsidRPr="00461BD2">
        <w:rPr>
          <w:szCs w:val="24"/>
        </w:rPr>
        <w:tab/>
      </w:r>
      <w:r w:rsidRPr="00461BD2">
        <w:rPr>
          <w:szCs w:val="24"/>
        </w:rPr>
        <w:tab/>
      </w:r>
      <w:r w:rsidRPr="00461BD2">
        <w:rPr>
          <w:b/>
          <w:bCs/>
          <w:szCs w:val="24"/>
        </w:rPr>
        <w:t xml:space="preserve"> </w:t>
      </w:r>
    </w:p>
    <w:p w14:paraId="50E80D14" w14:textId="77777777" w:rsidR="00437FFC" w:rsidRPr="00461BD2" w:rsidRDefault="00437FFC" w:rsidP="00437FFC">
      <w:pPr>
        <w:spacing w:after="0"/>
        <w:rPr>
          <w:b/>
          <w:bCs/>
          <w:szCs w:val="24"/>
        </w:rPr>
      </w:pPr>
    </w:p>
    <w:p w14:paraId="714A8DC2" w14:textId="77777777" w:rsidR="00437FFC" w:rsidRPr="00461BD2" w:rsidRDefault="00437FFC" w:rsidP="00437FFC">
      <w:pPr>
        <w:spacing w:after="0"/>
        <w:rPr>
          <w:b/>
          <w:bCs/>
          <w:szCs w:val="24"/>
        </w:rPr>
      </w:pPr>
    </w:p>
    <w:p w14:paraId="542D2EFB" w14:textId="77777777" w:rsidR="00437FFC" w:rsidRPr="00461BD2" w:rsidRDefault="00437FFC" w:rsidP="00437FFC">
      <w:pPr>
        <w:spacing w:after="0"/>
        <w:rPr>
          <w:b/>
          <w:bCs/>
          <w:szCs w:val="24"/>
        </w:rPr>
      </w:pPr>
    </w:p>
    <w:p w14:paraId="6470356A" w14:textId="77777777" w:rsidR="00437FFC" w:rsidRPr="00461BD2" w:rsidRDefault="00437FFC" w:rsidP="00437FFC">
      <w:pPr>
        <w:spacing w:after="0"/>
        <w:rPr>
          <w:b/>
          <w:bCs/>
          <w:szCs w:val="24"/>
        </w:rPr>
      </w:pPr>
    </w:p>
    <w:p w14:paraId="3FBE025E" w14:textId="77777777" w:rsidR="00437FFC" w:rsidRPr="00461BD2" w:rsidRDefault="00437FFC" w:rsidP="00437FFC">
      <w:pPr>
        <w:spacing w:after="0"/>
        <w:rPr>
          <w:b/>
          <w:bCs/>
          <w:szCs w:val="24"/>
        </w:rPr>
      </w:pPr>
      <w:r>
        <w:rPr>
          <w:b/>
          <w:bCs/>
          <w:szCs w:val="24"/>
        </w:rPr>
        <w:t>LITTLE MOUNTAIN SERVICE AREA</w:t>
      </w:r>
    </w:p>
    <w:p w14:paraId="776DA856" w14:textId="77777777" w:rsidR="00437FFC" w:rsidRPr="00461BD2" w:rsidRDefault="00437FFC" w:rsidP="00437FFC">
      <w:pPr>
        <w:spacing w:after="0"/>
        <w:rPr>
          <w:b/>
          <w:bCs/>
          <w:szCs w:val="24"/>
        </w:rPr>
      </w:pPr>
    </w:p>
    <w:p w14:paraId="44DFE36D" w14:textId="77777777" w:rsidR="00437FFC" w:rsidRPr="00461BD2" w:rsidRDefault="00437FFC" w:rsidP="00437FFC">
      <w:pPr>
        <w:spacing w:after="0"/>
        <w:rPr>
          <w:b/>
          <w:bCs/>
          <w:szCs w:val="24"/>
        </w:rPr>
      </w:pPr>
    </w:p>
    <w:p w14:paraId="5C24B3EC" w14:textId="77777777" w:rsidR="00437FFC" w:rsidRDefault="00437FFC" w:rsidP="00437FFC">
      <w:pPr>
        <w:spacing w:after="0"/>
        <w:rPr>
          <w:szCs w:val="24"/>
        </w:rPr>
      </w:pPr>
      <w:r w:rsidRPr="00461BD2">
        <w:rPr>
          <w:szCs w:val="24"/>
        </w:rPr>
        <w:t>By</w:t>
      </w:r>
      <w:r w:rsidRPr="00437FFC">
        <w:rPr>
          <w:szCs w:val="24"/>
          <w:u w:val="single"/>
        </w:rPr>
        <w:t>__________________________________</w:t>
      </w:r>
    </w:p>
    <w:p w14:paraId="07175116" w14:textId="77777777" w:rsidR="00437FFC" w:rsidRPr="00461BD2" w:rsidRDefault="00437FFC" w:rsidP="00437FFC">
      <w:pPr>
        <w:spacing w:after="0"/>
        <w:rPr>
          <w:szCs w:val="24"/>
        </w:rPr>
      </w:pPr>
      <w:r>
        <w:rPr>
          <w:szCs w:val="24"/>
        </w:rPr>
        <w:t xml:space="preserve">      John Price, Chair</w:t>
      </w:r>
    </w:p>
    <w:p w14:paraId="248E5F22" w14:textId="77777777" w:rsidR="00437FFC" w:rsidRPr="00461BD2" w:rsidRDefault="00437FFC" w:rsidP="00437FFC">
      <w:pPr>
        <w:spacing w:after="0"/>
        <w:rPr>
          <w:szCs w:val="24"/>
        </w:rPr>
      </w:pPr>
      <w:r w:rsidRPr="00461BD2">
        <w:rPr>
          <w:szCs w:val="24"/>
        </w:rPr>
        <w:t xml:space="preserve">         </w:t>
      </w:r>
    </w:p>
    <w:p w14:paraId="04E4604A" w14:textId="77777777" w:rsidR="00437FFC" w:rsidRPr="00461BD2" w:rsidRDefault="00437FFC" w:rsidP="00437FFC">
      <w:pPr>
        <w:spacing w:after="0"/>
        <w:rPr>
          <w:szCs w:val="24"/>
        </w:rPr>
      </w:pPr>
    </w:p>
    <w:p w14:paraId="484EAE8E" w14:textId="77777777" w:rsidR="00437FFC" w:rsidRPr="00C8041F" w:rsidRDefault="00437FFC" w:rsidP="00437FFC">
      <w:pPr>
        <w:spacing w:after="0"/>
        <w:rPr>
          <w:szCs w:val="24"/>
          <w:u w:val="single"/>
        </w:rPr>
      </w:pPr>
      <w:r w:rsidRPr="00461BD2">
        <w:rPr>
          <w:szCs w:val="24"/>
        </w:rPr>
        <w:t>Date</w:t>
      </w:r>
      <w:r w:rsidRPr="00437FFC">
        <w:rPr>
          <w:szCs w:val="24"/>
        </w:rPr>
        <w:t>_________________________________</w:t>
      </w:r>
    </w:p>
    <w:p w14:paraId="0D8B55DB" w14:textId="77777777" w:rsidR="00437FFC" w:rsidRPr="00461BD2" w:rsidRDefault="00437FFC" w:rsidP="00437FFC">
      <w:pPr>
        <w:spacing w:after="0"/>
        <w:rPr>
          <w:szCs w:val="24"/>
        </w:rPr>
      </w:pPr>
    </w:p>
    <w:p w14:paraId="356964FC" w14:textId="77777777" w:rsidR="00437FFC" w:rsidRPr="00461BD2" w:rsidRDefault="00437FFC" w:rsidP="00437FFC">
      <w:pPr>
        <w:spacing w:after="0"/>
        <w:rPr>
          <w:szCs w:val="24"/>
        </w:rPr>
      </w:pPr>
    </w:p>
    <w:p w14:paraId="2753FAC1" w14:textId="77777777" w:rsidR="00437FFC" w:rsidRPr="00461BD2" w:rsidRDefault="00437FFC" w:rsidP="00437FFC">
      <w:pPr>
        <w:spacing w:after="0"/>
        <w:ind w:left="5040" w:hanging="5040"/>
        <w:rPr>
          <w:szCs w:val="24"/>
        </w:rPr>
      </w:pPr>
      <w:r w:rsidRPr="00461BD2">
        <w:rPr>
          <w:szCs w:val="24"/>
        </w:rPr>
        <w:t>ATTEST:</w:t>
      </w:r>
      <w:r w:rsidRPr="00461BD2">
        <w:rPr>
          <w:szCs w:val="24"/>
        </w:rPr>
        <w:tab/>
      </w:r>
    </w:p>
    <w:p w14:paraId="5BC78478" w14:textId="77777777" w:rsidR="00437FFC" w:rsidRPr="00461BD2" w:rsidRDefault="00437FFC" w:rsidP="00437FFC">
      <w:pPr>
        <w:spacing w:after="0"/>
        <w:rPr>
          <w:szCs w:val="24"/>
        </w:rPr>
      </w:pPr>
    </w:p>
    <w:p w14:paraId="1031DEF1" w14:textId="77777777" w:rsidR="00437FFC" w:rsidRPr="00461BD2" w:rsidRDefault="00437FFC" w:rsidP="00437FFC">
      <w:pPr>
        <w:spacing w:after="0"/>
        <w:rPr>
          <w:szCs w:val="24"/>
        </w:rPr>
      </w:pPr>
    </w:p>
    <w:p w14:paraId="644273E1" w14:textId="77777777" w:rsidR="00437FFC" w:rsidRDefault="00437FFC" w:rsidP="00437FFC">
      <w:pPr>
        <w:spacing w:after="0"/>
        <w:rPr>
          <w:szCs w:val="24"/>
        </w:rPr>
      </w:pPr>
      <w:r>
        <w:rPr>
          <w:szCs w:val="24"/>
          <w:u w:val="single"/>
        </w:rPr>
        <w:tab/>
      </w:r>
      <w:r>
        <w:rPr>
          <w:szCs w:val="24"/>
          <w:u w:val="single"/>
        </w:rPr>
        <w:tab/>
      </w:r>
      <w:r>
        <w:rPr>
          <w:szCs w:val="24"/>
          <w:u w:val="single"/>
        </w:rPr>
        <w:tab/>
      </w:r>
      <w:r>
        <w:rPr>
          <w:szCs w:val="24"/>
          <w:u w:val="single"/>
        </w:rPr>
        <w:tab/>
        <w:t>_____________</w:t>
      </w:r>
    </w:p>
    <w:p w14:paraId="165F8FD8" w14:textId="64645EA5" w:rsidR="00FC7CC4" w:rsidRDefault="00437FFC" w:rsidP="00437FFC">
      <w:r>
        <w:rPr>
          <w:szCs w:val="24"/>
        </w:rPr>
        <w:t>Little Mountain Service Area Clerk</w:t>
      </w:r>
    </w:p>
    <w:p w14:paraId="1E4478A1" w14:textId="77777777" w:rsidR="00FC7CC4" w:rsidRPr="00685A09" w:rsidRDefault="00FC7CC4" w:rsidP="00DD51D0">
      <w:pPr>
        <w:sectPr w:rsidR="00FC7CC4" w:rsidRPr="00685A09" w:rsidSect="008A1C0B">
          <w:footerReference w:type="default" r:id="rId8"/>
          <w:pgSz w:w="12240" w:h="15840"/>
          <w:pgMar w:top="1440" w:right="1440" w:bottom="1440" w:left="1440" w:header="0" w:footer="617" w:gutter="0"/>
          <w:cols w:space="720"/>
          <w:docGrid w:linePitch="299"/>
        </w:sectPr>
      </w:pPr>
    </w:p>
    <w:p w14:paraId="2D3B911A" w14:textId="77777777" w:rsidR="004E1F26" w:rsidRPr="00D752DB" w:rsidRDefault="00FD0DD1" w:rsidP="00D752DB">
      <w:pPr>
        <w:pStyle w:val="Title"/>
      </w:pPr>
      <w:r w:rsidRPr="00D752DB">
        <w:t>EXHIBIT</w:t>
      </w:r>
      <w:r w:rsidRPr="00D752DB">
        <w:rPr>
          <w:spacing w:val="40"/>
        </w:rPr>
        <w:t xml:space="preserve"> </w:t>
      </w:r>
      <w:r w:rsidRPr="00D752DB">
        <w:t>A</w:t>
      </w:r>
      <w:r w:rsidRPr="00D752DB">
        <w:rPr>
          <w:w w:val="96"/>
        </w:rPr>
        <w:t xml:space="preserve">: </w:t>
      </w:r>
      <w:r w:rsidR="00FD7238" w:rsidRPr="00D752DB">
        <w:t>SUBRECIPIENT</w:t>
      </w:r>
      <w:r w:rsidRPr="00D752DB">
        <w:t>'S APPLICATION</w:t>
      </w:r>
    </w:p>
    <w:p w14:paraId="7ADB1284" w14:textId="77777777" w:rsidR="00D752DB" w:rsidRDefault="00D752DB">
      <w:pPr>
        <w:spacing w:line="244" w:lineRule="auto"/>
        <w:sectPr w:rsidR="00D752DB" w:rsidSect="008A1C0B">
          <w:footerReference w:type="default" r:id="rId9"/>
          <w:pgSz w:w="12240" w:h="15840"/>
          <w:pgMar w:top="1440" w:right="1440" w:bottom="1440" w:left="1440" w:header="0" w:footer="626" w:gutter="0"/>
          <w:cols w:space="720"/>
          <w:docGrid w:linePitch="299"/>
        </w:sectPr>
      </w:pPr>
    </w:p>
    <w:p w14:paraId="2B2D6A94" w14:textId="11EB89D1" w:rsidR="00D752DB" w:rsidRPr="00D752DB" w:rsidRDefault="00D752DB" w:rsidP="00D752DB">
      <w:pPr>
        <w:widowControl/>
        <w:spacing w:after="160"/>
        <w:ind w:firstLine="0"/>
        <w:jc w:val="center"/>
        <w:rPr>
          <w:rFonts w:ascii="Calibri" w:eastAsia="Calibri" w:hAnsi="Calibri" w:cs="Calibri"/>
          <w:b/>
          <w:sz w:val="36"/>
        </w:rPr>
      </w:pPr>
      <w:r w:rsidRPr="00D752DB">
        <w:rPr>
          <w:rFonts w:ascii="Calibri" w:eastAsia="Calibri" w:hAnsi="Calibri" w:cs="Calibri"/>
          <w:b/>
          <w:sz w:val="36"/>
        </w:rPr>
        <w:t>Weber County ARPA Assistance Application</w:t>
      </w:r>
    </w:p>
    <w:p w14:paraId="085E7D8B" w14:textId="77777777" w:rsidR="00D752DB" w:rsidRPr="00D752DB" w:rsidRDefault="00D752DB" w:rsidP="00D752DB">
      <w:pPr>
        <w:widowControl/>
        <w:spacing w:after="0"/>
        <w:ind w:firstLine="0"/>
        <w:jc w:val="center"/>
        <w:rPr>
          <w:rFonts w:ascii="Calibri" w:eastAsia="Calibri" w:hAnsi="Calibri" w:cs="Times New Roman"/>
          <w:sz w:val="22"/>
        </w:rPr>
      </w:pPr>
      <w:r w:rsidRPr="00D752DB">
        <w:rPr>
          <w:rFonts w:ascii="Calibri" w:eastAsia="Calibri" w:hAnsi="Calibri" w:cs="Times New Roman"/>
          <w:sz w:val="22"/>
        </w:rPr>
        <w:t>Please return the completed application, along with any related attachments to</w:t>
      </w:r>
    </w:p>
    <w:p w14:paraId="2C0305CE" w14:textId="77777777" w:rsidR="00D752DB" w:rsidRPr="00D752DB" w:rsidRDefault="00D752DB" w:rsidP="00D752DB">
      <w:pPr>
        <w:widowControl/>
        <w:spacing w:after="0"/>
        <w:ind w:firstLine="0"/>
        <w:jc w:val="center"/>
        <w:rPr>
          <w:rFonts w:ascii="Calibri" w:eastAsia="Calibri" w:hAnsi="Calibri" w:cs="Times New Roman"/>
          <w:sz w:val="22"/>
        </w:rPr>
      </w:pPr>
      <w:r w:rsidRPr="00D752DB">
        <w:rPr>
          <w:rFonts w:ascii="Calibri" w:eastAsia="Calibri" w:hAnsi="Calibri" w:cs="Times New Roman"/>
          <w:sz w:val="22"/>
        </w:rPr>
        <w:t xml:space="preserve"> </w:t>
      </w:r>
      <w:hyperlink r:id="rId10" w:history="1">
        <w:r w:rsidRPr="00D752DB">
          <w:rPr>
            <w:rFonts w:ascii="Calibri" w:eastAsia="Calibri" w:hAnsi="Calibri" w:cs="Times New Roman"/>
            <w:color w:val="0000FF"/>
            <w:sz w:val="22"/>
            <w:u w:val="single"/>
          </w:rPr>
          <w:t>ARPA@webercountyutah.gov</w:t>
        </w:r>
      </w:hyperlink>
      <w:r w:rsidRPr="00D752DB">
        <w:rPr>
          <w:rFonts w:ascii="Calibri" w:eastAsia="Calibri" w:hAnsi="Calibri" w:cs="Times New Roman"/>
          <w:sz w:val="22"/>
        </w:rPr>
        <w:t xml:space="preserve"> by December 31, 2021.</w:t>
      </w:r>
    </w:p>
    <w:p w14:paraId="0B026E2E" w14:textId="77777777" w:rsidR="00D752DB" w:rsidRPr="00D752DB" w:rsidRDefault="00D752DB" w:rsidP="00D752DB">
      <w:pPr>
        <w:widowControl/>
        <w:spacing w:after="0"/>
        <w:ind w:firstLine="0"/>
        <w:jc w:val="center"/>
        <w:rPr>
          <w:rFonts w:ascii="Calibri" w:eastAsia="Calibri" w:hAnsi="Calibri" w:cs="Times New Roman"/>
          <w:sz w:val="22"/>
        </w:rPr>
      </w:pPr>
    </w:p>
    <w:tbl>
      <w:tblPr>
        <w:tblStyle w:val="TableGrid1"/>
        <w:tblW w:w="10165" w:type="dxa"/>
        <w:tblLook w:val="04A0" w:firstRow="1" w:lastRow="0" w:firstColumn="1" w:lastColumn="0" w:noHBand="0" w:noVBand="1"/>
      </w:tblPr>
      <w:tblGrid>
        <w:gridCol w:w="10165"/>
      </w:tblGrid>
      <w:tr w:rsidR="00D752DB" w:rsidRPr="00D752DB" w14:paraId="5C9890D5" w14:textId="77777777" w:rsidTr="00D752DB">
        <w:tc>
          <w:tcPr>
            <w:tcW w:w="10165" w:type="dxa"/>
            <w:shd w:val="clear" w:color="auto" w:fill="D9D9D9"/>
          </w:tcPr>
          <w:p w14:paraId="774992FB" w14:textId="77777777" w:rsidR="00D752DB" w:rsidRPr="00D752DB" w:rsidRDefault="00D752DB" w:rsidP="00D752DB">
            <w:pPr>
              <w:spacing w:after="0"/>
              <w:ind w:firstLine="0"/>
              <w:jc w:val="center"/>
              <w:rPr>
                <w:rFonts w:ascii="Calibri" w:eastAsia="Calibri" w:hAnsi="Calibri" w:cs="Calibri"/>
                <w:b/>
                <w:sz w:val="22"/>
              </w:rPr>
            </w:pPr>
            <w:r w:rsidRPr="00D752DB">
              <w:rPr>
                <w:rFonts w:ascii="Calibri" w:eastAsia="Calibri" w:hAnsi="Calibri" w:cs="Calibri"/>
                <w:b/>
                <w:sz w:val="22"/>
              </w:rPr>
              <w:t>Policy Statement</w:t>
            </w:r>
          </w:p>
        </w:tc>
      </w:tr>
      <w:tr w:rsidR="00D752DB" w:rsidRPr="00D752DB" w14:paraId="665C4F41" w14:textId="77777777" w:rsidTr="00A14EFE">
        <w:tc>
          <w:tcPr>
            <w:tcW w:w="10165" w:type="dxa"/>
          </w:tcPr>
          <w:p w14:paraId="63F919B6" w14:textId="77777777" w:rsidR="00D752DB" w:rsidRPr="00D752DB" w:rsidRDefault="00D752DB" w:rsidP="00D752DB">
            <w:pPr>
              <w:spacing w:after="0"/>
              <w:ind w:firstLine="0"/>
              <w:rPr>
                <w:rFonts w:ascii="Calibri" w:eastAsia="Calibri" w:hAnsi="Calibri" w:cs="Times New Roman"/>
                <w:sz w:val="22"/>
              </w:rPr>
            </w:pPr>
            <w:r w:rsidRPr="00D752DB">
              <w:rPr>
                <w:rFonts w:ascii="Calibri" w:eastAsia="Calibri" w:hAnsi="Calibri" w:cs="Times New Roman"/>
                <w:sz w:val="22"/>
              </w:rPr>
              <w:t>The County’s intention is to spend its first tranche of ARPA funds on infrastructure and other brick and mortar projects that would not otherwise receive funding through existing sources.  It is not intended to provide support for existing services or other ongoing programs at this time.</w:t>
            </w:r>
          </w:p>
        </w:tc>
      </w:tr>
    </w:tbl>
    <w:p w14:paraId="7E595F47" w14:textId="77777777" w:rsidR="00D752DB" w:rsidRPr="00D752DB" w:rsidRDefault="00D752DB" w:rsidP="00D752DB">
      <w:pPr>
        <w:widowControl/>
        <w:spacing w:after="160" w:line="259" w:lineRule="auto"/>
        <w:ind w:firstLine="0"/>
        <w:rPr>
          <w:rFonts w:ascii="Calibri" w:eastAsia="Calibri" w:hAnsi="Calibri" w:cs="Times New Roman"/>
          <w:sz w:val="22"/>
        </w:rPr>
      </w:pPr>
    </w:p>
    <w:tbl>
      <w:tblPr>
        <w:tblStyle w:val="TableGrid1"/>
        <w:tblW w:w="10165" w:type="dxa"/>
        <w:tblLook w:val="04A0" w:firstRow="1" w:lastRow="0" w:firstColumn="1" w:lastColumn="0" w:noHBand="0" w:noVBand="1"/>
      </w:tblPr>
      <w:tblGrid>
        <w:gridCol w:w="1615"/>
        <w:gridCol w:w="360"/>
        <w:gridCol w:w="8190"/>
      </w:tblGrid>
      <w:tr w:rsidR="00D752DB" w:rsidRPr="00D752DB" w14:paraId="06EAA38F" w14:textId="77777777" w:rsidTr="00D752DB">
        <w:tc>
          <w:tcPr>
            <w:tcW w:w="10165" w:type="dxa"/>
            <w:gridSpan w:val="3"/>
            <w:shd w:val="clear" w:color="auto" w:fill="D9D9D9"/>
          </w:tcPr>
          <w:p w14:paraId="45A931DC" w14:textId="77777777" w:rsidR="00D752DB" w:rsidRPr="00D752DB" w:rsidRDefault="00D752DB" w:rsidP="00D752DB">
            <w:pPr>
              <w:spacing w:after="0"/>
              <w:ind w:firstLine="0"/>
              <w:jc w:val="center"/>
              <w:rPr>
                <w:rFonts w:ascii="Calibri" w:eastAsia="Calibri" w:hAnsi="Calibri" w:cs="Calibri"/>
                <w:b/>
                <w:sz w:val="22"/>
              </w:rPr>
            </w:pPr>
            <w:r w:rsidRPr="00D752DB">
              <w:rPr>
                <w:rFonts w:ascii="Calibri" w:eastAsia="Calibri" w:hAnsi="Calibri" w:cs="Calibri"/>
                <w:b/>
                <w:sz w:val="22"/>
              </w:rPr>
              <w:t>Project Description</w:t>
            </w:r>
          </w:p>
        </w:tc>
      </w:tr>
      <w:tr w:rsidR="00D752DB" w:rsidRPr="00D752DB" w14:paraId="1697BA77" w14:textId="77777777" w:rsidTr="00A14EFE">
        <w:tc>
          <w:tcPr>
            <w:tcW w:w="1615" w:type="dxa"/>
          </w:tcPr>
          <w:p w14:paraId="7291683B"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Project Title:</w:t>
            </w:r>
          </w:p>
        </w:tc>
        <w:tc>
          <w:tcPr>
            <w:tcW w:w="8550" w:type="dxa"/>
            <w:gridSpan w:val="2"/>
          </w:tcPr>
          <w:p w14:paraId="4F58A3FB"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Two part project: LMSA lagoon rehabilitation and infiltration mitigation projects</w:t>
            </w:r>
          </w:p>
        </w:tc>
      </w:tr>
      <w:tr w:rsidR="00D752DB" w:rsidRPr="00D752DB" w14:paraId="21865361" w14:textId="77777777" w:rsidTr="00A14EFE">
        <w:tc>
          <w:tcPr>
            <w:tcW w:w="1975" w:type="dxa"/>
            <w:gridSpan w:val="2"/>
          </w:tcPr>
          <w:p w14:paraId="55D91862"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Project Location:</w:t>
            </w:r>
          </w:p>
        </w:tc>
        <w:tc>
          <w:tcPr>
            <w:tcW w:w="8190" w:type="dxa"/>
          </w:tcPr>
          <w:p w14:paraId="04894770"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LMSA lagoons and main trunk line</w:t>
            </w:r>
          </w:p>
        </w:tc>
      </w:tr>
      <w:tr w:rsidR="00D752DB" w:rsidRPr="00D752DB" w14:paraId="6BF7DB07" w14:textId="77777777" w:rsidTr="00D752DB">
        <w:tc>
          <w:tcPr>
            <w:tcW w:w="10165" w:type="dxa"/>
            <w:gridSpan w:val="3"/>
            <w:shd w:val="clear" w:color="auto" w:fill="FFFFFF"/>
          </w:tcPr>
          <w:p w14:paraId="393972DA"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Summary of Project:</w:t>
            </w:r>
          </w:p>
        </w:tc>
      </w:tr>
      <w:tr w:rsidR="00D752DB" w:rsidRPr="00D752DB" w14:paraId="4910DE6A" w14:textId="77777777" w:rsidTr="00A14EFE">
        <w:trPr>
          <w:trHeight w:val="872"/>
        </w:trPr>
        <w:tc>
          <w:tcPr>
            <w:tcW w:w="10165" w:type="dxa"/>
            <w:gridSpan w:val="3"/>
          </w:tcPr>
          <w:p w14:paraId="1E9A8079"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Part 1: LMSA was granted State ARPA dollars for construction purposes ONLY to rehabilitate their existing lagoon system. LMSA is seeking additional funding for administration and engineering.</w:t>
            </w:r>
          </w:p>
          <w:p w14:paraId="283F6F36" w14:textId="77777777" w:rsidR="00D752DB" w:rsidRPr="00D752DB" w:rsidRDefault="00D752DB" w:rsidP="00D752DB">
            <w:pPr>
              <w:spacing w:after="0"/>
              <w:ind w:firstLine="0"/>
              <w:rPr>
                <w:rFonts w:ascii="Calibri" w:eastAsia="Calibri" w:hAnsi="Calibri" w:cs="Calibri"/>
                <w:sz w:val="22"/>
              </w:rPr>
            </w:pPr>
          </w:p>
          <w:p w14:paraId="249A2883"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 xml:space="preserve">Part 2: LMSA is experiencing infiltration issues that will be officially diagnosed through scoping of the line in June. LMSA is seeking funding to address any needed repairs that the scoping identifies. </w:t>
            </w:r>
          </w:p>
        </w:tc>
      </w:tr>
      <w:tr w:rsidR="00D752DB" w:rsidRPr="00D752DB" w14:paraId="2CEA1E41" w14:textId="77777777" w:rsidTr="00A14EFE">
        <w:tc>
          <w:tcPr>
            <w:tcW w:w="10165" w:type="dxa"/>
            <w:gridSpan w:val="3"/>
          </w:tcPr>
          <w:p w14:paraId="27316486" w14:textId="77777777" w:rsidR="00D752DB" w:rsidRPr="00D752DB" w:rsidRDefault="00D752DB" w:rsidP="00D752DB">
            <w:pPr>
              <w:numPr>
                <w:ilvl w:val="0"/>
                <w:numId w:val="12"/>
              </w:numPr>
              <w:shd w:val="clear" w:color="auto" w:fill="FFFFFF"/>
              <w:spacing w:after="0"/>
              <w:ind w:left="0"/>
              <w:rPr>
                <w:rFonts w:ascii="Calibri" w:eastAsia="Calibri" w:hAnsi="Calibri" w:cs="Calibri"/>
                <w:sz w:val="22"/>
              </w:rPr>
            </w:pPr>
            <w:r w:rsidRPr="00D752DB">
              <w:rPr>
                <w:rFonts w:ascii="Calibri" w:eastAsia="Calibri" w:hAnsi="Calibri" w:cs="Calibri"/>
                <w:sz w:val="22"/>
              </w:rPr>
              <w:t>Please attach any additional documents, letters of support, etc. to this application.</w:t>
            </w:r>
          </w:p>
        </w:tc>
      </w:tr>
    </w:tbl>
    <w:p w14:paraId="2C977895" w14:textId="77777777" w:rsidR="00D752DB" w:rsidRPr="00D752DB" w:rsidRDefault="00D752DB" w:rsidP="00D752DB">
      <w:pPr>
        <w:widowControl/>
        <w:spacing w:after="160" w:line="259" w:lineRule="auto"/>
        <w:ind w:firstLine="0"/>
        <w:rPr>
          <w:rFonts w:ascii="Calibri" w:eastAsia="Calibri" w:hAnsi="Calibri" w:cs="Calibri"/>
          <w:sz w:val="22"/>
        </w:rPr>
      </w:pPr>
    </w:p>
    <w:tbl>
      <w:tblPr>
        <w:tblStyle w:val="TableGrid1"/>
        <w:tblW w:w="10165" w:type="dxa"/>
        <w:tblLook w:val="04A0" w:firstRow="1" w:lastRow="0" w:firstColumn="1" w:lastColumn="0" w:noHBand="0" w:noVBand="1"/>
      </w:tblPr>
      <w:tblGrid>
        <w:gridCol w:w="355"/>
        <w:gridCol w:w="3960"/>
        <w:gridCol w:w="360"/>
        <w:gridCol w:w="5490"/>
      </w:tblGrid>
      <w:tr w:rsidR="00D752DB" w:rsidRPr="00D752DB" w14:paraId="0E0FCE10" w14:textId="77777777" w:rsidTr="00D752DB">
        <w:tc>
          <w:tcPr>
            <w:tcW w:w="10165" w:type="dxa"/>
            <w:gridSpan w:val="4"/>
            <w:shd w:val="clear" w:color="auto" w:fill="D9D9D9"/>
          </w:tcPr>
          <w:p w14:paraId="49F9C538" w14:textId="77777777" w:rsidR="00D752DB" w:rsidRPr="00D752DB" w:rsidRDefault="00D752DB" w:rsidP="00D752DB">
            <w:pPr>
              <w:spacing w:after="0"/>
              <w:ind w:firstLine="0"/>
              <w:rPr>
                <w:rFonts w:ascii="Calibri" w:eastAsia="Calibri" w:hAnsi="Calibri" w:cs="Calibri"/>
                <w:b/>
                <w:sz w:val="22"/>
              </w:rPr>
            </w:pPr>
            <w:r w:rsidRPr="00D752DB">
              <w:rPr>
                <w:rFonts w:ascii="Calibri" w:eastAsia="Calibri" w:hAnsi="Calibri" w:cs="Calibri"/>
                <w:b/>
                <w:sz w:val="22"/>
              </w:rPr>
              <w:t>Project Categories (select up to two options)</w:t>
            </w:r>
          </w:p>
        </w:tc>
      </w:tr>
      <w:tr w:rsidR="00D752DB" w:rsidRPr="00D752DB" w14:paraId="01195BED" w14:textId="77777777" w:rsidTr="00A14EFE">
        <w:tc>
          <w:tcPr>
            <w:tcW w:w="355" w:type="dxa"/>
            <w:tcBorders>
              <w:bottom w:val="single" w:sz="4" w:space="0" w:color="auto"/>
            </w:tcBorders>
          </w:tcPr>
          <w:p w14:paraId="0F60F1B0" w14:textId="77777777" w:rsidR="00D752DB" w:rsidRPr="00D752DB" w:rsidRDefault="00D752DB" w:rsidP="00D752DB">
            <w:pPr>
              <w:spacing w:after="0"/>
              <w:ind w:firstLine="0"/>
              <w:rPr>
                <w:rFonts w:ascii="Calibri" w:eastAsia="Calibri" w:hAnsi="Calibri" w:cs="Calibri"/>
                <w:sz w:val="22"/>
              </w:rPr>
            </w:pPr>
          </w:p>
        </w:tc>
        <w:tc>
          <w:tcPr>
            <w:tcW w:w="3960" w:type="dxa"/>
            <w:tcBorders>
              <w:bottom w:val="single" w:sz="4" w:space="0" w:color="auto"/>
            </w:tcBorders>
          </w:tcPr>
          <w:p w14:paraId="1524B76B"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Housing and Homelessness</w:t>
            </w:r>
          </w:p>
        </w:tc>
        <w:tc>
          <w:tcPr>
            <w:tcW w:w="360" w:type="dxa"/>
            <w:tcBorders>
              <w:bottom w:val="single" w:sz="4" w:space="0" w:color="auto"/>
            </w:tcBorders>
          </w:tcPr>
          <w:p w14:paraId="3C9D4C7A" w14:textId="77777777" w:rsidR="00D752DB" w:rsidRPr="00D752DB" w:rsidRDefault="00D752DB" w:rsidP="00D752DB">
            <w:pPr>
              <w:spacing w:after="0"/>
              <w:ind w:firstLine="0"/>
              <w:rPr>
                <w:rFonts w:ascii="Calibri" w:eastAsia="Calibri" w:hAnsi="Calibri" w:cs="Calibri"/>
                <w:sz w:val="22"/>
              </w:rPr>
            </w:pPr>
          </w:p>
        </w:tc>
        <w:tc>
          <w:tcPr>
            <w:tcW w:w="5490" w:type="dxa"/>
            <w:tcBorders>
              <w:bottom w:val="single" w:sz="4" w:space="0" w:color="auto"/>
            </w:tcBorders>
          </w:tcPr>
          <w:p w14:paraId="798BBE88"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Economic Opportunities and Recovery</w:t>
            </w:r>
          </w:p>
        </w:tc>
      </w:tr>
      <w:tr w:rsidR="00D752DB" w:rsidRPr="00D752DB" w14:paraId="6264CBA9" w14:textId="77777777" w:rsidTr="00A14EFE">
        <w:tc>
          <w:tcPr>
            <w:tcW w:w="355" w:type="dxa"/>
          </w:tcPr>
          <w:p w14:paraId="44E83198"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x</w:t>
            </w:r>
          </w:p>
        </w:tc>
        <w:tc>
          <w:tcPr>
            <w:tcW w:w="3960" w:type="dxa"/>
          </w:tcPr>
          <w:p w14:paraId="1AC36B4A"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Water and Sewer</w:t>
            </w:r>
          </w:p>
        </w:tc>
        <w:tc>
          <w:tcPr>
            <w:tcW w:w="360" w:type="dxa"/>
          </w:tcPr>
          <w:p w14:paraId="55F7B75E" w14:textId="77777777" w:rsidR="00D752DB" w:rsidRPr="00D752DB" w:rsidRDefault="00D752DB" w:rsidP="00D752DB">
            <w:pPr>
              <w:spacing w:after="0"/>
              <w:ind w:firstLine="0"/>
              <w:rPr>
                <w:rFonts w:ascii="Calibri" w:eastAsia="Calibri" w:hAnsi="Calibri" w:cs="Calibri"/>
                <w:sz w:val="22"/>
              </w:rPr>
            </w:pPr>
          </w:p>
        </w:tc>
        <w:tc>
          <w:tcPr>
            <w:tcW w:w="5490" w:type="dxa"/>
          </w:tcPr>
          <w:p w14:paraId="1B4287EA"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Broadband</w:t>
            </w:r>
          </w:p>
        </w:tc>
      </w:tr>
      <w:tr w:rsidR="00D752DB" w:rsidRPr="00D752DB" w14:paraId="12F7C693" w14:textId="77777777" w:rsidTr="00A14EFE">
        <w:tc>
          <w:tcPr>
            <w:tcW w:w="355" w:type="dxa"/>
            <w:tcBorders>
              <w:bottom w:val="single" w:sz="4" w:space="0" w:color="auto"/>
            </w:tcBorders>
          </w:tcPr>
          <w:p w14:paraId="4FE60050" w14:textId="77777777" w:rsidR="00D752DB" w:rsidRPr="00D752DB" w:rsidRDefault="00D752DB" w:rsidP="00D752DB">
            <w:pPr>
              <w:spacing w:after="0"/>
              <w:ind w:firstLine="0"/>
              <w:rPr>
                <w:rFonts w:ascii="Calibri" w:eastAsia="Calibri" w:hAnsi="Calibri" w:cs="Calibri"/>
                <w:sz w:val="22"/>
              </w:rPr>
            </w:pPr>
          </w:p>
        </w:tc>
        <w:tc>
          <w:tcPr>
            <w:tcW w:w="3960" w:type="dxa"/>
            <w:tcBorders>
              <w:bottom w:val="single" w:sz="4" w:space="0" w:color="auto"/>
            </w:tcBorders>
          </w:tcPr>
          <w:p w14:paraId="45A6E8CF"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Public Health Impact</w:t>
            </w:r>
          </w:p>
        </w:tc>
        <w:tc>
          <w:tcPr>
            <w:tcW w:w="360" w:type="dxa"/>
            <w:tcBorders>
              <w:bottom w:val="single" w:sz="4" w:space="0" w:color="auto"/>
            </w:tcBorders>
          </w:tcPr>
          <w:p w14:paraId="2F3E2EAF" w14:textId="77777777" w:rsidR="00D752DB" w:rsidRPr="00D752DB" w:rsidRDefault="00D752DB" w:rsidP="00D752DB">
            <w:pPr>
              <w:spacing w:after="0"/>
              <w:ind w:firstLine="0"/>
              <w:rPr>
                <w:rFonts w:ascii="Calibri" w:eastAsia="Calibri" w:hAnsi="Calibri" w:cs="Calibri"/>
                <w:sz w:val="22"/>
              </w:rPr>
            </w:pPr>
          </w:p>
        </w:tc>
        <w:tc>
          <w:tcPr>
            <w:tcW w:w="5490" w:type="dxa"/>
            <w:tcBorders>
              <w:bottom w:val="single" w:sz="4" w:space="0" w:color="auto"/>
            </w:tcBorders>
          </w:tcPr>
          <w:p w14:paraId="7F91AF1C"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Other:</w:t>
            </w:r>
          </w:p>
        </w:tc>
      </w:tr>
    </w:tbl>
    <w:p w14:paraId="4689C38D" w14:textId="77777777" w:rsidR="00D752DB" w:rsidRPr="00D752DB" w:rsidRDefault="00D752DB" w:rsidP="00D752DB">
      <w:pPr>
        <w:widowControl/>
        <w:spacing w:after="160" w:line="259" w:lineRule="auto"/>
        <w:ind w:firstLine="0"/>
        <w:rPr>
          <w:rFonts w:ascii="Calibri" w:eastAsia="Calibri" w:hAnsi="Calibri" w:cs="Calibri"/>
          <w:sz w:val="22"/>
        </w:rPr>
      </w:pPr>
    </w:p>
    <w:tbl>
      <w:tblPr>
        <w:tblStyle w:val="TableGrid1"/>
        <w:tblW w:w="10165" w:type="dxa"/>
        <w:tblLook w:val="04A0" w:firstRow="1" w:lastRow="0" w:firstColumn="1" w:lastColumn="0" w:noHBand="0" w:noVBand="1"/>
      </w:tblPr>
      <w:tblGrid>
        <w:gridCol w:w="10165"/>
      </w:tblGrid>
      <w:tr w:rsidR="00D752DB" w:rsidRPr="00D752DB" w14:paraId="1862839D" w14:textId="77777777" w:rsidTr="00D752DB">
        <w:tc>
          <w:tcPr>
            <w:tcW w:w="10165" w:type="dxa"/>
            <w:shd w:val="clear" w:color="auto" w:fill="D9D9D9"/>
          </w:tcPr>
          <w:p w14:paraId="2E1FE35F" w14:textId="77777777" w:rsidR="00D752DB" w:rsidRPr="00D752DB" w:rsidRDefault="00D752DB" w:rsidP="00D752DB">
            <w:pPr>
              <w:spacing w:after="0"/>
              <w:ind w:firstLine="0"/>
              <w:rPr>
                <w:rFonts w:ascii="Calibri" w:eastAsia="Calibri" w:hAnsi="Calibri" w:cs="Calibri"/>
                <w:b/>
                <w:sz w:val="22"/>
              </w:rPr>
            </w:pPr>
            <w:r w:rsidRPr="00D752DB">
              <w:rPr>
                <w:rFonts w:ascii="Calibri" w:eastAsia="Calibri" w:hAnsi="Calibri" w:cs="Calibri"/>
                <w:b/>
                <w:sz w:val="22"/>
              </w:rPr>
              <w:t>Project Impact</w:t>
            </w:r>
          </w:p>
        </w:tc>
      </w:tr>
      <w:tr w:rsidR="00D752DB" w:rsidRPr="00D752DB" w14:paraId="75F534C0" w14:textId="77777777" w:rsidTr="00A14EFE">
        <w:tc>
          <w:tcPr>
            <w:tcW w:w="10165" w:type="dxa"/>
          </w:tcPr>
          <w:p w14:paraId="165FD82F" w14:textId="77777777" w:rsidR="00D752DB" w:rsidRPr="00D752DB" w:rsidRDefault="00D752DB" w:rsidP="00D752DB">
            <w:pPr>
              <w:spacing w:after="0"/>
              <w:ind w:firstLine="0"/>
              <w:rPr>
                <w:rFonts w:ascii="Calibri" w:eastAsia="Times New Roman" w:hAnsi="Calibri" w:cs="Calibri"/>
                <w:sz w:val="22"/>
              </w:rPr>
            </w:pPr>
            <w:r w:rsidRPr="00D752DB">
              <w:rPr>
                <w:rFonts w:ascii="Calibri" w:eastAsia="Times New Roman" w:hAnsi="Calibri" w:cs="Calibri"/>
                <w:sz w:val="22"/>
              </w:rPr>
              <w:t>Please explain why you believe this project fits within the allowable uses of ARPA funds as described in the Treasury’s Interim Final Rule? Please be specific when explaining your reasoning, including direct text citations and other references from Treasury guidelines that support the justification that this project is eligible. </w:t>
            </w:r>
            <w:hyperlink r:id="rId11" w:history="1">
              <w:r w:rsidRPr="00D752DB">
                <w:rPr>
                  <w:rFonts w:ascii="Calibri" w:eastAsia="Times New Roman" w:hAnsi="Calibri" w:cs="Calibri"/>
                  <w:color w:val="0000CD"/>
                  <w:sz w:val="22"/>
                  <w:u w:val="single"/>
                </w:rPr>
                <w:t>U.S. Treasury Interim Final Rule.</w:t>
              </w:r>
            </w:hyperlink>
          </w:p>
        </w:tc>
      </w:tr>
      <w:tr w:rsidR="00D752DB" w:rsidRPr="00D752DB" w14:paraId="241135BD" w14:textId="77777777" w:rsidTr="00A14EFE">
        <w:tc>
          <w:tcPr>
            <w:tcW w:w="10165" w:type="dxa"/>
          </w:tcPr>
          <w:p w14:paraId="5AF593FF"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 xml:space="preserve">Both parts of this projects meet the Treasury ARPA guidelines. They projects address needed repair for sewer processing and existing infrastructure. The rehabilitation of the lagoons will include an update to existing outdated technology to allow the lagoons to function as they were designed and facilitate discharge into the Great Salt Lake. The repairs to the main lines will mitigate current infiltration issues and will allow the system to continue functioning in its current capacity. These two projects are interdependent. </w:t>
            </w:r>
          </w:p>
          <w:p w14:paraId="1A3B8D5C" w14:textId="77777777" w:rsidR="00D752DB" w:rsidRPr="00D752DB" w:rsidRDefault="00D752DB" w:rsidP="00D752DB">
            <w:pPr>
              <w:spacing w:after="0"/>
              <w:ind w:firstLine="0"/>
              <w:rPr>
                <w:rFonts w:ascii="Calibri" w:eastAsia="Calibri" w:hAnsi="Calibri" w:cs="Calibri"/>
                <w:sz w:val="22"/>
              </w:rPr>
            </w:pPr>
          </w:p>
          <w:p w14:paraId="79AAAF3A" w14:textId="77777777" w:rsidR="00D752DB" w:rsidRPr="00D752DB" w:rsidRDefault="00D752DB" w:rsidP="00D752DB">
            <w:pPr>
              <w:spacing w:after="0"/>
              <w:ind w:firstLine="0"/>
              <w:rPr>
                <w:rFonts w:ascii="Calibri" w:eastAsia="Calibri" w:hAnsi="Calibri" w:cs="Calibri"/>
                <w:sz w:val="22"/>
              </w:rPr>
            </w:pPr>
          </w:p>
        </w:tc>
      </w:tr>
      <w:tr w:rsidR="00D752DB" w:rsidRPr="00D752DB" w14:paraId="23AB76EB" w14:textId="77777777" w:rsidTr="00A14EFE">
        <w:tc>
          <w:tcPr>
            <w:tcW w:w="10165" w:type="dxa"/>
          </w:tcPr>
          <w:p w14:paraId="43475C44"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Will these ARPA funds be used for any ineligible uses as outlined by the U.S. Treasury, such as funding debt service, legal settlements or judgments, or deposits to rainy day funds or financial reserves?</w:t>
            </w:r>
          </w:p>
        </w:tc>
      </w:tr>
      <w:tr w:rsidR="00D752DB" w:rsidRPr="00D752DB" w14:paraId="7C063805" w14:textId="77777777" w:rsidTr="00A14EFE">
        <w:tc>
          <w:tcPr>
            <w:tcW w:w="10165" w:type="dxa"/>
          </w:tcPr>
          <w:p w14:paraId="03FDE386"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They will not be used for any ineligible uses.</w:t>
            </w:r>
          </w:p>
          <w:p w14:paraId="3E0E5077" w14:textId="77777777" w:rsidR="00D752DB" w:rsidRPr="00D752DB" w:rsidRDefault="00D752DB" w:rsidP="00D752DB">
            <w:pPr>
              <w:spacing w:after="0"/>
              <w:ind w:firstLine="0"/>
              <w:rPr>
                <w:rFonts w:ascii="Calibri" w:eastAsia="Calibri" w:hAnsi="Calibri" w:cs="Calibri"/>
                <w:sz w:val="22"/>
              </w:rPr>
            </w:pPr>
          </w:p>
          <w:p w14:paraId="4631B554" w14:textId="77777777" w:rsidR="00D752DB" w:rsidRPr="00D752DB" w:rsidRDefault="00D752DB" w:rsidP="00D752DB">
            <w:pPr>
              <w:spacing w:after="0"/>
              <w:ind w:firstLine="0"/>
              <w:rPr>
                <w:rFonts w:ascii="Calibri" w:eastAsia="Calibri" w:hAnsi="Calibri" w:cs="Calibri"/>
                <w:sz w:val="22"/>
              </w:rPr>
            </w:pPr>
          </w:p>
        </w:tc>
      </w:tr>
      <w:tr w:rsidR="00D752DB" w:rsidRPr="00D752DB" w14:paraId="39814CAB" w14:textId="77777777" w:rsidTr="00A14EFE">
        <w:tc>
          <w:tcPr>
            <w:tcW w:w="10165" w:type="dxa"/>
          </w:tcPr>
          <w:p w14:paraId="15A01639"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Is the project located in a qualified census tract?</w:t>
            </w:r>
          </w:p>
        </w:tc>
      </w:tr>
      <w:tr w:rsidR="00D752DB" w:rsidRPr="00D752DB" w14:paraId="110A0D21" w14:textId="77777777" w:rsidTr="00A14EFE">
        <w:tc>
          <w:tcPr>
            <w:tcW w:w="10165" w:type="dxa"/>
          </w:tcPr>
          <w:p w14:paraId="30670C4C"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 xml:space="preserve">Yes. </w:t>
            </w:r>
          </w:p>
          <w:p w14:paraId="7C4F80B8" w14:textId="77777777" w:rsidR="00D752DB" w:rsidRPr="00D752DB" w:rsidRDefault="00D752DB" w:rsidP="00D752DB">
            <w:pPr>
              <w:spacing w:after="0"/>
              <w:ind w:firstLine="0"/>
              <w:rPr>
                <w:rFonts w:ascii="Calibri" w:eastAsia="Calibri" w:hAnsi="Calibri" w:cs="Calibri"/>
                <w:sz w:val="22"/>
              </w:rPr>
            </w:pPr>
          </w:p>
        </w:tc>
      </w:tr>
      <w:tr w:rsidR="00D752DB" w:rsidRPr="00D752DB" w14:paraId="1106AFF0" w14:textId="77777777" w:rsidTr="00A14EFE">
        <w:tc>
          <w:tcPr>
            <w:tcW w:w="10165" w:type="dxa"/>
          </w:tcPr>
          <w:p w14:paraId="49A66F3F"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How will this project benefit those disproportionately affected by the COVID-19 pandemic and its negative impact on the economy?</w:t>
            </w:r>
          </w:p>
        </w:tc>
      </w:tr>
      <w:tr w:rsidR="00D752DB" w:rsidRPr="00D752DB" w14:paraId="3045C182" w14:textId="77777777" w:rsidTr="00A14EFE">
        <w:tc>
          <w:tcPr>
            <w:tcW w:w="10165" w:type="dxa"/>
          </w:tcPr>
          <w:p w14:paraId="48983AD1" w14:textId="77777777" w:rsidR="00D752DB" w:rsidRPr="00D752DB" w:rsidRDefault="00D752DB" w:rsidP="00D752DB">
            <w:pPr>
              <w:spacing w:after="0"/>
              <w:ind w:firstLine="0"/>
              <w:rPr>
                <w:rFonts w:ascii="Calibri" w:eastAsia="Calibri" w:hAnsi="Calibri" w:cs="Calibri"/>
                <w:sz w:val="22"/>
              </w:rPr>
            </w:pPr>
          </w:p>
          <w:p w14:paraId="13153959" w14:textId="77777777" w:rsidR="00D752DB" w:rsidRPr="00D752DB" w:rsidRDefault="00D752DB" w:rsidP="00D752DB">
            <w:pPr>
              <w:spacing w:after="0"/>
              <w:ind w:firstLine="0"/>
              <w:rPr>
                <w:rFonts w:ascii="Calibri" w:eastAsia="Calibri" w:hAnsi="Calibri" w:cs="Calibri"/>
                <w:sz w:val="22"/>
              </w:rPr>
            </w:pPr>
          </w:p>
        </w:tc>
      </w:tr>
      <w:tr w:rsidR="00D752DB" w:rsidRPr="00D752DB" w14:paraId="23CE1478" w14:textId="77777777" w:rsidTr="00A14EFE">
        <w:tc>
          <w:tcPr>
            <w:tcW w:w="10165" w:type="dxa"/>
          </w:tcPr>
          <w:p w14:paraId="7F1D5836"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What are the long-term benefits of this project?</w:t>
            </w:r>
          </w:p>
        </w:tc>
      </w:tr>
      <w:tr w:rsidR="00D752DB" w:rsidRPr="00D752DB" w14:paraId="2267712A" w14:textId="77777777" w:rsidTr="00A14EFE">
        <w:tc>
          <w:tcPr>
            <w:tcW w:w="10165" w:type="dxa"/>
          </w:tcPr>
          <w:p w14:paraId="33F3F505"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A functional system will expand opportunities for additional connections as development occurs in the district. Currently, there are 3 industrial will-serve requests to connect to this system.</w:t>
            </w:r>
          </w:p>
          <w:p w14:paraId="310B87DA" w14:textId="77777777" w:rsidR="00D752DB" w:rsidRPr="00D752DB" w:rsidRDefault="00D752DB" w:rsidP="00D752DB">
            <w:pPr>
              <w:spacing w:after="0"/>
              <w:ind w:firstLine="0"/>
              <w:rPr>
                <w:rFonts w:ascii="Calibri" w:eastAsia="Calibri" w:hAnsi="Calibri" w:cs="Calibri"/>
                <w:sz w:val="22"/>
              </w:rPr>
            </w:pPr>
          </w:p>
        </w:tc>
      </w:tr>
      <w:tr w:rsidR="00D752DB" w:rsidRPr="00D752DB" w14:paraId="78DFDDFC" w14:textId="77777777" w:rsidTr="00A14EFE">
        <w:tc>
          <w:tcPr>
            <w:tcW w:w="10165" w:type="dxa"/>
          </w:tcPr>
          <w:p w14:paraId="756D3038"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In what ways could this project be considered innovative?</w:t>
            </w:r>
          </w:p>
        </w:tc>
      </w:tr>
      <w:tr w:rsidR="00D752DB" w:rsidRPr="00D752DB" w14:paraId="5DD685A5" w14:textId="77777777" w:rsidTr="00A14EFE">
        <w:tc>
          <w:tcPr>
            <w:tcW w:w="10165" w:type="dxa"/>
          </w:tcPr>
          <w:p w14:paraId="3F540050"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The lagoons once rehabilitated will utilize a new UV disinfection system.</w:t>
            </w:r>
          </w:p>
          <w:p w14:paraId="149CC8F8" w14:textId="77777777" w:rsidR="00D752DB" w:rsidRPr="00D752DB" w:rsidRDefault="00D752DB" w:rsidP="00D752DB">
            <w:pPr>
              <w:spacing w:after="0"/>
              <w:ind w:firstLine="0"/>
              <w:rPr>
                <w:rFonts w:ascii="Calibri" w:eastAsia="Calibri" w:hAnsi="Calibri" w:cs="Calibri"/>
                <w:sz w:val="22"/>
              </w:rPr>
            </w:pPr>
          </w:p>
        </w:tc>
      </w:tr>
      <w:tr w:rsidR="00D752DB" w:rsidRPr="00D752DB" w14:paraId="5414A065" w14:textId="77777777" w:rsidTr="00A14EFE">
        <w:tc>
          <w:tcPr>
            <w:tcW w:w="10165" w:type="dxa"/>
          </w:tcPr>
          <w:p w14:paraId="09D1E396"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How are you going to measure the intended benefits of this project?</w:t>
            </w:r>
          </w:p>
        </w:tc>
      </w:tr>
      <w:tr w:rsidR="00D752DB" w:rsidRPr="00D752DB" w14:paraId="6AAF1813" w14:textId="77777777" w:rsidTr="00A14EFE">
        <w:tc>
          <w:tcPr>
            <w:tcW w:w="10165" w:type="dxa"/>
          </w:tcPr>
          <w:p w14:paraId="365A37A8"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 xml:space="preserve">The economic and environmental impact will be tracked by LMSA. </w:t>
            </w:r>
          </w:p>
          <w:p w14:paraId="3E15F043" w14:textId="77777777" w:rsidR="00D752DB" w:rsidRPr="00D752DB" w:rsidRDefault="00D752DB" w:rsidP="00D752DB">
            <w:pPr>
              <w:spacing w:after="0"/>
              <w:ind w:firstLine="0"/>
              <w:rPr>
                <w:rFonts w:ascii="Calibri" w:eastAsia="Calibri" w:hAnsi="Calibri" w:cs="Calibri"/>
                <w:sz w:val="22"/>
              </w:rPr>
            </w:pPr>
          </w:p>
        </w:tc>
      </w:tr>
      <w:tr w:rsidR="00D752DB" w:rsidRPr="00D752DB" w14:paraId="35D0DD4E" w14:textId="77777777" w:rsidTr="00A14EFE">
        <w:tc>
          <w:tcPr>
            <w:tcW w:w="10165" w:type="dxa"/>
          </w:tcPr>
          <w:p w14:paraId="5A3B73A8"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 xml:space="preserve">Does this project require action based off of the National Environmental Policy Act? </w:t>
            </w:r>
          </w:p>
        </w:tc>
      </w:tr>
      <w:tr w:rsidR="00D752DB" w:rsidRPr="00D752DB" w14:paraId="4E4D02BA" w14:textId="77777777" w:rsidTr="00A14EFE">
        <w:tc>
          <w:tcPr>
            <w:tcW w:w="10165" w:type="dxa"/>
          </w:tcPr>
          <w:p w14:paraId="28C6DB0B"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No.</w:t>
            </w:r>
          </w:p>
          <w:p w14:paraId="6FCE0970" w14:textId="77777777" w:rsidR="00D752DB" w:rsidRPr="00D752DB" w:rsidRDefault="00D752DB" w:rsidP="00D752DB">
            <w:pPr>
              <w:spacing w:after="0"/>
              <w:ind w:firstLine="0"/>
              <w:rPr>
                <w:rFonts w:ascii="Calibri" w:eastAsia="Calibri" w:hAnsi="Calibri" w:cs="Calibri"/>
                <w:sz w:val="22"/>
              </w:rPr>
            </w:pPr>
          </w:p>
        </w:tc>
      </w:tr>
      <w:tr w:rsidR="00D752DB" w:rsidRPr="00D752DB" w14:paraId="55BBE6EC" w14:textId="77777777" w:rsidTr="00A14EFE">
        <w:tc>
          <w:tcPr>
            <w:tcW w:w="10165" w:type="dxa"/>
          </w:tcPr>
          <w:p w14:paraId="7B6E68EB"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Is the project on any local, regional or state plan?</w:t>
            </w:r>
          </w:p>
        </w:tc>
      </w:tr>
      <w:tr w:rsidR="00D752DB" w:rsidRPr="00D752DB" w14:paraId="0C26D28C" w14:textId="77777777" w:rsidTr="00A14EFE">
        <w:tc>
          <w:tcPr>
            <w:tcW w:w="10165" w:type="dxa"/>
          </w:tcPr>
          <w:p w14:paraId="2496C6C6"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No.</w:t>
            </w:r>
          </w:p>
          <w:p w14:paraId="47546801" w14:textId="77777777" w:rsidR="00D752DB" w:rsidRPr="00D752DB" w:rsidRDefault="00D752DB" w:rsidP="00D752DB">
            <w:pPr>
              <w:spacing w:after="0"/>
              <w:ind w:firstLine="0"/>
              <w:rPr>
                <w:rFonts w:ascii="Calibri" w:eastAsia="Calibri" w:hAnsi="Calibri" w:cs="Calibri"/>
                <w:sz w:val="22"/>
              </w:rPr>
            </w:pPr>
          </w:p>
        </w:tc>
      </w:tr>
      <w:tr w:rsidR="00D752DB" w:rsidRPr="00D752DB" w14:paraId="56D7369D" w14:textId="77777777" w:rsidTr="00A14EFE">
        <w:tc>
          <w:tcPr>
            <w:tcW w:w="10165" w:type="dxa"/>
          </w:tcPr>
          <w:p w14:paraId="4867F2B7"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Can this project be accomplished using existing funding sources or private funding?  If yes, what other sources are available?</w:t>
            </w:r>
          </w:p>
        </w:tc>
      </w:tr>
      <w:tr w:rsidR="00D752DB" w:rsidRPr="00D752DB" w14:paraId="66C18E3B" w14:textId="77777777" w:rsidTr="00A14EFE">
        <w:tc>
          <w:tcPr>
            <w:tcW w:w="10165" w:type="dxa"/>
          </w:tcPr>
          <w:p w14:paraId="1957009A"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 xml:space="preserve">No. </w:t>
            </w:r>
          </w:p>
          <w:p w14:paraId="39BEC613" w14:textId="77777777" w:rsidR="00D752DB" w:rsidRPr="00D752DB" w:rsidRDefault="00D752DB" w:rsidP="00D752DB">
            <w:pPr>
              <w:spacing w:after="0"/>
              <w:ind w:firstLine="0"/>
              <w:rPr>
                <w:rFonts w:ascii="Calibri" w:eastAsia="Calibri" w:hAnsi="Calibri" w:cs="Calibri"/>
                <w:sz w:val="22"/>
              </w:rPr>
            </w:pPr>
          </w:p>
        </w:tc>
      </w:tr>
      <w:tr w:rsidR="00D752DB" w:rsidRPr="00D752DB" w14:paraId="3559DD10" w14:textId="77777777" w:rsidTr="00A14EFE">
        <w:tc>
          <w:tcPr>
            <w:tcW w:w="10165" w:type="dxa"/>
          </w:tcPr>
          <w:p w14:paraId="2A7A6AA4"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Please list any additional ARPA or other state or local fiscal recovery funds you are requesting.</w:t>
            </w:r>
          </w:p>
        </w:tc>
      </w:tr>
      <w:tr w:rsidR="00D752DB" w:rsidRPr="00D752DB" w14:paraId="5522BF03" w14:textId="77777777" w:rsidTr="00A14EFE">
        <w:tc>
          <w:tcPr>
            <w:tcW w:w="10165" w:type="dxa"/>
          </w:tcPr>
          <w:p w14:paraId="53826D3A"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$5 million State ARPA appropriation (reimbursement) for construction costs only.</w:t>
            </w:r>
          </w:p>
          <w:p w14:paraId="4DA52FAC" w14:textId="77777777" w:rsidR="00D752DB" w:rsidRPr="00D752DB" w:rsidRDefault="00D752DB" w:rsidP="00D752DB">
            <w:pPr>
              <w:spacing w:after="0"/>
              <w:ind w:firstLine="0"/>
              <w:rPr>
                <w:rFonts w:ascii="Calibri" w:eastAsia="Calibri" w:hAnsi="Calibri" w:cs="Calibri"/>
                <w:sz w:val="22"/>
              </w:rPr>
            </w:pPr>
          </w:p>
        </w:tc>
      </w:tr>
    </w:tbl>
    <w:p w14:paraId="3106B4A7" w14:textId="77777777" w:rsidR="00D752DB" w:rsidRPr="00D752DB" w:rsidRDefault="00D752DB" w:rsidP="00D752DB">
      <w:pPr>
        <w:widowControl/>
        <w:spacing w:after="160" w:line="259" w:lineRule="auto"/>
        <w:ind w:firstLine="0"/>
        <w:rPr>
          <w:rFonts w:ascii="Calibri" w:eastAsia="Calibri" w:hAnsi="Calibri" w:cs="Calibri"/>
          <w:sz w:val="22"/>
        </w:rPr>
      </w:pPr>
    </w:p>
    <w:tbl>
      <w:tblPr>
        <w:tblStyle w:val="TableGrid1"/>
        <w:tblW w:w="10165" w:type="dxa"/>
        <w:tblLook w:val="04A0" w:firstRow="1" w:lastRow="0" w:firstColumn="1" w:lastColumn="0" w:noHBand="0" w:noVBand="1"/>
      </w:tblPr>
      <w:tblGrid>
        <w:gridCol w:w="2335"/>
        <w:gridCol w:w="7830"/>
      </w:tblGrid>
      <w:tr w:rsidR="00D752DB" w:rsidRPr="00D752DB" w14:paraId="4FDD73DA" w14:textId="77777777" w:rsidTr="00D752DB">
        <w:tc>
          <w:tcPr>
            <w:tcW w:w="10165" w:type="dxa"/>
            <w:gridSpan w:val="2"/>
            <w:shd w:val="clear" w:color="auto" w:fill="D9D9D9"/>
          </w:tcPr>
          <w:p w14:paraId="694D26FC" w14:textId="77777777" w:rsidR="00D752DB" w:rsidRPr="00D752DB" w:rsidRDefault="00D752DB" w:rsidP="00D752DB">
            <w:pPr>
              <w:spacing w:after="0"/>
              <w:ind w:firstLine="0"/>
              <w:jc w:val="center"/>
              <w:rPr>
                <w:rFonts w:ascii="Calibri" w:eastAsia="Calibri" w:hAnsi="Calibri" w:cs="Calibri"/>
                <w:b/>
                <w:sz w:val="22"/>
              </w:rPr>
            </w:pPr>
            <w:r w:rsidRPr="00D752DB">
              <w:rPr>
                <w:rFonts w:ascii="Calibri" w:eastAsia="Calibri" w:hAnsi="Calibri" w:cs="Calibri"/>
                <w:b/>
                <w:sz w:val="22"/>
              </w:rPr>
              <w:t>Project Timeline</w:t>
            </w:r>
          </w:p>
        </w:tc>
      </w:tr>
      <w:tr w:rsidR="00D752DB" w:rsidRPr="00D752DB" w14:paraId="7CAE1398" w14:textId="77777777" w:rsidTr="00A14EFE">
        <w:tc>
          <w:tcPr>
            <w:tcW w:w="2335" w:type="dxa"/>
          </w:tcPr>
          <w:p w14:paraId="7DB25805" w14:textId="77777777" w:rsidR="00D752DB" w:rsidRPr="00D752DB" w:rsidRDefault="00D752DB" w:rsidP="00D752DB">
            <w:pPr>
              <w:spacing w:after="0"/>
              <w:ind w:firstLine="0"/>
              <w:rPr>
                <w:rFonts w:ascii="Calibri" w:eastAsia="Calibri" w:hAnsi="Calibri" w:cs="Calibri"/>
                <w:sz w:val="22"/>
              </w:rPr>
            </w:pPr>
            <w:r w:rsidRPr="00D752DB">
              <w:rPr>
                <w:rFonts w:ascii="Calibri" w:eastAsia="Times New Roman" w:hAnsi="Calibri" w:cs="Calibri"/>
                <w:sz w:val="22"/>
              </w:rPr>
              <w:t>Anticipated start date:</w:t>
            </w:r>
          </w:p>
        </w:tc>
        <w:tc>
          <w:tcPr>
            <w:tcW w:w="7830" w:type="dxa"/>
          </w:tcPr>
          <w:p w14:paraId="3DE7B240"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September 2023</w:t>
            </w:r>
          </w:p>
        </w:tc>
      </w:tr>
      <w:tr w:rsidR="00D752DB" w:rsidRPr="00D752DB" w14:paraId="68E92683" w14:textId="77777777" w:rsidTr="00A14EFE">
        <w:tc>
          <w:tcPr>
            <w:tcW w:w="2335" w:type="dxa"/>
          </w:tcPr>
          <w:p w14:paraId="3D329FF6" w14:textId="77777777" w:rsidR="00D752DB" w:rsidRPr="00D752DB" w:rsidRDefault="00D752DB" w:rsidP="00D752DB">
            <w:pPr>
              <w:spacing w:after="0"/>
              <w:ind w:firstLine="0"/>
              <w:rPr>
                <w:rFonts w:ascii="Calibri" w:eastAsia="Calibri" w:hAnsi="Calibri" w:cs="Calibri"/>
                <w:sz w:val="22"/>
              </w:rPr>
            </w:pPr>
            <w:r w:rsidRPr="00D752DB">
              <w:rPr>
                <w:rFonts w:ascii="Calibri" w:eastAsia="Times New Roman" w:hAnsi="Calibri" w:cs="Calibri"/>
                <w:sz w:val="22"/>
              </w:rPr>
              <w:t>Anticipated end date:</w:t>
            </w:r>
          </w:p>
        </w:tc>
        <w:tc>
          <w:tcPr>
            <w:tcW w:w="7830" w:type="dxa"/>
          </w:tcPr>
          <w:p w14:paraId="5A2F7004"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December 2024</w:t>
            </w:r>
          </w:p>
        </w:tc>
      </w:tr>
      <w:tr w:rsidR="00D752DB" w:rsidRPr="00D752DB" w14:paraId="25B86B10" w14:textId="77777777" w:rsidTr="00A14EFE">
        <w:tc>
          <w:tcPr>
            <w:tcW w:w="10165" w:type="dxa"/>
            <w:gridSpan w:val="2"/>
          </w:tcPr>
          <w:p w14:paraId="5377605B" w14:textId="77777777" w:rsidR="00D752DB" w:rsidRPr="00D752DB" w:rsidRDefault="00D752DB" w:rsidP="00D752DB">
            <w:pPr>
              <w:spacing w:after="0"/>
              <w:ind w:firstLine="0"/>
              <w:rPr>
                <w:rFonts w:ascii="Calibri" w:eastAsia="Calibri" w:hAnsi="Calibri" w:cs="Calibri"/>
                <w:sz w:val="22"/>
              </w:rPr>
            </w:pPr>
            <w:r w:rsidRPr="00D752DB">
              <w:rPr>
                <w:rFonts w:ascii="Calibri" w:eastAsia="Times New Roman" w:hAnsi="Calibri" w:cs="Calibri"/>
                <w:sz w:val="22"/>
              </w:rPr>
              <w:t>Please summarize the project timeline, including key milestones and when expenditures will be completed.</w:t>
            </w:r>
          </w:p>
        </w:tc>
      </w:tr>
      <w:tr w:rsidR="00D752DB" w:rsidRPr="00D752DB" w14:paraId="58E86D55" w14:textId="77777777" w:rsidTr="00A14EFE">
        <w:tc>
          <w:tcPr>
            <w:tcW w:w="10165" w:type="dxa"/>
            <w:gridSpan w:val="2"/>
          </w:tcPr>
          <w:p w14:paraId="2EEFFCC9"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Part 1</w:t>
            </w:r>
          </w:p>
          <w:p w14:paraId="47C178CC"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July 2023 – RFPs released</w:t>
            </w:r>
          </w:p>
          <w:p w14:paraId="6443F26A"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August 2023 – Project Manager and Contractor selected</w:t>
            </w:r>
          </w:p>
          <w:p w14:paraId="1DB7B137"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September 2023 – Project begins</w:t>
            </w:r>
          </w:p>
          <w:p w14:paraId="2B164341"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December 2024 – Project completed</w:t>
            </w:r>
          </w:p>
          <w:p w14:paraId="101ED7E7" w14:textId="77777777" w:rsidR="00D752DB" w:rsidRPr="00D752DB" w:rsidRDefault="00D752DB" w:rsidP="00D752DB">
            <w:pPr>
              <w:spacing w:after="0"/>
              <w:ind w:firstLine="0"/>
              <w:rPr>
                <w:rFonts w:ascii="Calibri" w:eastAsia="Calibri" w:hAnsi="Calibri" w:cs="Calibri"/>
                <w:sz w:val="22"/>
              </w:rPr>
            </w:pPr>
          </w:p>
          <w:p w14:paraId="0A4D70BE"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Part 2</w:t>
            </w:r>
          </w:p>
          <w:p w14:paraId="57EAE8DC"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June 2023 -  Line scoping and infiltration diagnosis</w:t>
            </w:r>
          </w:p>
          <w:p w14:paraId="69F436D5"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August 2023 – Line repair</w:t>
            </w:r>
          </w:p>
        </w:tc>
      </w:tr>
    </w:tbl>
    <w:p w14:paraId="67B73B8E" w14:textId="68A95140" w:rsidR="00D752DB" w:rsidRDefault="00D752DB" w:rsidP="00D752DB">
      <w:pPr>
        <w:widowControl/>
        <w:spacing w:after="160" w:line="259" w:lineRule="auto"/>
        <w:ind w:firstLine="0"/>
        <w:rPr>
          <w:rFonts w:ascii="Calibri" w:eastAsia="Calibri" w:hAnsi="Calibri" w:cs="Calibri"/>
          <w:sz w:val="22"/>
        </w:rPr>
      </w:pPr>
    </w:p>
    <w:p w14:paraId="429EE6C8" w14:textId="761342E3" w:rsidR="00D752DB" w:rsidRDefault="00D752DB" w:rsidP="00D752DB">
      <w:pPr>
        <w:widowControl/>
        <w:spacing w:after="160" w:line="259" w:lineRule="auto"/>
        <w:ind w:firstLine="0"/>
        <w:rPr>
          <w:rFonts w:ascii="Calibri" w:eastAsia="Calibri" w:hAnsi="Calibri" w:cs="Calibri"/>
          <w:sz w:val="22"/>
        </w:rPr>
      </w:pPr>
    </w:p>
    <w:p w14:paraId="5BF9EE1B" w14:textId="77777777" w:rsidR="00D752DB" w:rsidRPr="00D752DB" w:rsidRDefault="00D752DB" w:rsidP="00D752DB">
      <w:pPr>
        <w:widowControl/>
        <w:spacing w:after="160" w:line="259" w:lineRule="auto"/>
        <w:ind w:firstLine="0"/>
        <w:rPr>
          <w:rFonts w:ascii="Calibri" w:eastAsia="Calibri" w:hAnsi="Calibri" w:cs="Calibri"/>
          <w:sz w:val="22"/>
        </w:rPr>
      </w:pPr>
    </w:p>
    <w:tbl>
      <w:tblPr>
        <w:tblStyle w:val="TableGrid1"/>
        <w:tblW w:w="10165" w:type="dxa"/>
        <w:tblLook w:val="04A0" w:firstRow="1" w:lastRow="0" w:firstColumn="1" w:lastColumn="0" w:noHBand="0" w:noVBand="1"/>
      </w:tblPr>
      <w:tblGrid>
        <w:gridCol w:w="3415"/>
        <w:gridCol w:w="6750"/>
      </w:tblGrid>
      <w:tr w:rsidR="00D752DB" w:rsidRPr="00D752DB" w14:paraId="44A13711" w14:textId="77777777" w:rsidTr="00D752DB">
        <w:tc>
          <w:tcPr>
            <w:tcW w:w="10165" w:type="dxa"/>
            <w:gridSpan w:val="2"/>
            <w:shd w:val="clear" w:color="auto" w:fill="D9D9D9"/>
          </w:tcPr>
          <w:p w14:paraId="7B74A314" w14:textId="77777777" w:rsidR="00D752DB" w:rsidRPr="00D752DB" w:rsidRDefault="00D752DB" w:rsidP="00D752DB">
            <w:pPr>
              <w:spacing w:after="0"/>
              <w:ind w:firstLine="0"/>
              <w:jc w:val="center"/>
              <w:rPr>
                <w:rFonts w:ascii="Calibri" w:eastAsia="Calibri" w:hAnsi="Calibri" w:cs="Calibri"/>
                <w:b/>
                <w:sz w:val="22"/>
              </w:rPr>
            </w:pPr>
            <w:r w:rsidRPr="00D752DB">
              <w:rPr>
                <w:rFonts w:ascii="Calibri" w:eastAsia="Calibri" w:hAnsi="Calibri" w:cs="Calibri"/>
                <w:b/>
                <w:sz w:val="22"/>
              </w:rPr>
              <w:t>Project Budget</w:t>
            </w:r>
          </w:p>
        </w:tc>
      </w:tr>
      <w:tr w:rsidR="00D752DB" w:rsidRPr="00D752DB" w14:paraId="0834D991" w14:textId="77777777" w:rsidTr="00A14EFE">
        <w:tc>
          <w:tcPr>
            <w:tcW w:w="3415" w:type="dxa"/>
          </w:tcPr>
          <w:p w14:paraId="77CA6A4E" w14:textId="77777777" w:rsidR="00D752DB" w:rsidRPr="00D752DB" w:rsidRDefault="00D752DB" w:rsidP="00D752DB">
            <w:pPr>
              <w:spacing w:after="0"/>
              <w:ind w:firstLine="0"/>
              <w:rPr>
                <w:rFonts w:ascii="Calibri" w:eastAsia="Calibri" w:hAnsi="Calibri" w:cs="Calibri"/>
                <w:b/>
                <w:sz w:val="22"/>
              </w:rPr>
            </w:pPr>
            <w:r w:rsidRPr="00D752DB">
              <w:rPr>
                <w:rFonts w:ascii="Calibri" w:eastAsia="Calibri" w:hAnsi="Calibri" w:cs="Calibri"/>
                <w:b/>
                <w:sz w:val="22"/>
              </w:rPr>
              <w:t>Amount Requested from County:</w:t>
            </w:r>
          </w:p>
        </w:tc>
        <w:tc>
          <w:tcPr>
            <w:tcW w:w="6750" w:type="dxa"/>
          </w:tcPr>
          <w:p w14:paraId="2B5D1817"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Part 1 – Engineering/Administration $300,000.</w:t>
            </w:r>
          </w:p>
          <w:p w14:paraId="2D71F79C" w14:textId="3E2B4053"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Part 2 – Reimbursement up to $2</w:t>
            </w:r>
            <w:r w:rsidR="003548CC">
              <w:rPr>
                <w:rFonts w:ascii="Calibri" w:eastAsia="Calibri" w:hAnsi="Calibri" w:cs="Calibri"/>
                <w:sz w:val="22"/>
              </w:rPr>
              <w:t>50,000</w:t>
            </w:r>
            <w:r w:rsidRPr="00D752DB">
              <w:rPr>
                <w:rFonts w:ascii="Calibri" w:eastAsia="Calibri" w:hAnsi="Calibri" w:cs="Calibri"/>
                <w:sz w:val="22"/>
              </w:rPr>
              <w:t>.</w:t>
            </w:r>
          </w:p>
        </w:tc>
      </w:tr>
      <w:tr w:rsidR="00D752DB" w:rsidRPr="00D752DB" w14:paraId="0FCC8388" w14:textId="77777777" w:rsidTr="00A14EFE">
        <w:tc>
          <w:tcPr>
            <w:tcW w:w="3415" w:type="dxa"/>
          </w:tcPr>
          <w:p w14:paraId="6E8B447F"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Total Project Costs:</w:t>
            </w:r>
          </w:p>
        </w:tc>
        <w:tc>
          <w:tcPr>
            <w:tcW w:w="6750" w:type="dxa"/>
          </w:tcPr>
          <w:p w14:paraId="6FCFBE82" w14:textId="77777777" w:rsidR="00D752DB" w:rsidRPr="00D752DB" w:rsidRDefault="00D752DB" w:rsidP="00D752DB">
            <w:pPr>
              <w:spacing w:after="0"/>
              <w:ind w:firstLine="0"/>
              <w:rPr>
                <w:rFonts w:ascii="Calibri" w:eastAsia="Calibri" w:hAnsi="Calibri" w:cs="Calibri"/>
                <w:sz w:val="22"/>
              </w:rPr>
            </w:pPr>
          </w:p>
        </w:tc>
      </w:tr>
      <w:tr w:rsidR="00D752DB" w:rsidRPr="00D752DB" w14:paraId="7FBCD70C" w14:textId="77777777" w:rsidTr="00A14EFE">
        <w:tc>
          <w:tcPr>
            <w:tcW w:w="10165" w:type="dxa"/>
            <w:gridSpan w:val="2"/>
          </w:tcPr>
          <w:p w14:paraId="33DEA716"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Provide a breakout summary of the project costs:</w:t>
            </w:r>
          </w:p>
        </w:tc>
      </w:tr>
      <w:tr w:rsidR="00D752DB" w:rsidRPr="00D752DB" w14:paraId="4ABFB7A2" w14:textId="77777777" w:rsidTr="00A14EFE">
        <w:tc>
          <w:tcPr>
            <w:tcW w:w="10165" w:type="dxa"/>
            <w:gridSpan w:val="2"/>
          </w:tcPr>
          <w:p w14:paraId="0A92E252"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Part 1:</w:t>
            </w:r>
          </w:p>
          <w:p w14:paraId="40011A1D"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Engineering/Administration 15% contingency $260,700</w:t>
            </w:r>
          </w:p>
          <w:p w14:paraId="05539877" w14:textId="1C4F8606"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Construction costs 15% contingency $</w:t>
            </w:r>
            <w:r w:rsidR="003548CC">
              <w:rPr>
                <w:rFonts w:ascii="Calibri" w:eastAsia="Calibri" w:hAnsi="Calibri" w:cs="Calibri"/>
                <w:sz w:val="22"/>
              </w:rPr>
              <w:t>250,000</w:t>
            </w:r>
          </w:p>
          <w:p w14:paraId="730CBD1B" w14:textId="77777777" w:rsidR="00D752DB" w:rsidRPr="00D752DB" w:rsidRDefault="00D752DB" w:rsidP="00D752DB">
            <w:pPr>
              <w:spacing w:after="0"/>
              <w:ind w:firstLine="0"/>
              <w:rPr>
                <w:rFonts w:ascii="Calibri" w:eastAsia="Calibri" w:hAnsi="Calibri" w:cs="Calibri"/>
                <w:sz w:val="22"/>
              </w:rPr>
            </w:pPr>
          </w:p>
        </w:tc>
      </w:tr>
      <w:tr w:rsidR="00D752DB" w:rsidRPr="00D752DB" w14:paraId="3EE01D25" w14:textId="77777777" w:rsidTr="00A14EFE">
        <w:tc>
          <w:tcPr>
            <w:tcW w:w="10165" w:type="dxa"/>
            <w:gridSpan w:val="2"/>
          </w:tcPr>
          <w:p w14:paraId="37F4A163"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What are the other sources of funding for the project, including any matching funds?</w:t>
            </w:r>
          </w:p>
        </w:tc>
      </w:tr>
      <w:tr w:rsidR="00D752DB" w:rsidRPr="00D752DB" w14:paraId="180B9140" w14:textId="77777777" w:rsidTr="00A14EFE">
        <w:tc>
          <w:tcPr>
            <w:tcW w:w="10165" w:type="dxa"/>
            <w:gridSpan w:val="2"/>
          </w:tcPr>
          <w:p w14:paraId="36CAE78A"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Funding for construction costs through State ARPA appropriation.</w:t>
            </w:r>
          </w:p>
          <w:p w14:paraId="21215D78" w14:textId="77777777" w:rsidR="00D752DB" w:rsidRPr="00D752DB" w:rsidRDefault="00D752DB" w:rsidP="00D752DB">
            <w:pPr>
              <w:spacing w:after="0"/>
              <w:ind w:firstLine="0"/>
              <w:rPr>
                <w:rFonts w:ascii="Calibri" w:eastAsia="Calibri" w:hAnsi="Calibri" w:cs="Calibri"/>
                <w:sz w:val="22"/>
              </w:rPr>
            </w:pPr>
          </w:p>
        </w:tc>
      </w:tr>
      <w:tr w:rsidR="00D752DB" w:rsidRPr="00D752DB" w14:paraId="5A541845" w14:textId="77777777" w:rsidTr="00A14EFE">
        <w:tc>
          <w:tcPr>
            <w:tcW w:w="10165" w:type="dxa"/>
            <w:gridSpan w:val="2"/>
          </w:tcPr>
          <w:p w14:paraId="0ECFF0C3"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If this project includes multiple local government entities, please describe each entity’s matching amount.</w:t>
            </w:r>
          </w:p>
        </w:tc>
      </w:tr>
      <w:tr w:rsidR="00D752DB" w:rsidRPr="00D752DB" w14:paraId="409B263C" w14:textId="77777777" w:rsidTr="00A14EFE">
        <w:tc>
          <w:tcPr>
            <w:tcW w:w="10165" w:type="dxa"/>
            <w:gridSpan w:val="2"/>
          </w:tcPr>
          <w:p w14:paraId="6733E814" w14:textId="77777777" w:rsidR="00D752DB" w:rsidRPr="00D752DB" w:rsidRDefault="00D752DB" w:rsidP="00D752DB">
            <w:pPr>
              <w:spacing w:after="0"/>
              <w:ind w:firstLine="0"/>
              <w:rPr>
                <w:rFonts w:ascii="Calibri" w:eastAsia="Calibri" w:hAnsi="Calibri" w:cs="Calibri"/>
                <w:sz w:val="22"/>
              </w:rPr>
            </w:pPr>
          </w:p>
          <w:p w14:paraId="4D5B3F60" w14:textId="77777777" w:rsidR="00D752DB" w:rsidRPr="00D752DB" w:rsidRDefault="00D752DB" w:rsidP="00D752DB">
            <w:pPr>
              <w:spacing w:after="0"/>
              <w:ind w:firstLine="0"/>
              <w:rPr>
                <w:rFonts w:ascii="Calibri" w:eastAsia="Calibri" w:hAnsi="Calibri" w:cs="Calibri"/>
                <w:sz w:val="22"/>
              </w:rPr>
            </w:pPr>
          </w:p>
        </w:tc>
      </w:tr>
      <w:tr w:rsidR="00D752DB" w:rsidRPr="00D752DB" w14:paraId="4C818B0B" w14:textId="77777777" w:rsidTr="00A14EFE">
        <w:tc>
          <w:tcPr>
            <w:tcW w:w="10165" w:type="dxa"/>
            <w:gridSpan w:val="2"/>
          </w:tcPr>
          <w:p w14:paraId="1B1695E7"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How will this project be fiscally sustained after these one-time stimulus funds are exhausted?</w:t>
            </w:r>
          </w:p>
        </w:tc>
      </w:tr>
      <w:tr w:rsidR="00D752DB" w:rsidRPr="00D752DB" w14:paraId="26DE1E8E" w14:textId="77777777" w:rsidTr="00A14EFE">
        <w:tc>
          <w:tcPr>
            <w:tcW w:w="10165" w:type="dxa"/>
            <w:gridSpan w:val="2"/>
          </w:tcPr>
          <w:p w14:paraId="20C013D1"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It will be sustained through LMSA connection and user fees.</w:t>
            </w:r>
          </w:p>
          <w:p w14:paraId="03C50535" w14:textId="77777777" w:rsidR="00D752DB" w:rsidRPr="00D752DB" w:rsidRDefault="00D752DB" w:rsidP="00D752DB">
            <w:pPr>
              <w:spacing w:after="0"/>
              <w:ind w:firstLine="0"/>
              <w:rPr>
                <w:rFonts w:ascii="Calibri" w:eastAsia="Calibri" w:hAnsi="Calibri" w:cs="Calibri"/>
                <w:sz w:val="22"/>
              </w:rPr>
            </w:pPr>
          </w:p>
          <w:p w14:paraId="38657249" w14:textId="77777777" w:rsidR="00D752DB" w:rsidRPr="00D752DB" w:rsidRDefault="00D752DB" w:rsidP="00D752DB">
            <w:pPr>
              <w:spacing w:after="0"/>
              <w:ind w:firstLine="0"/>
              <w:rPr>
                <w:rFonts w:ascii="Calibri" w:eastAsia="Calibri" w:hAnsi="Calibri" w:cs="Calibri"/>
                <w:sz w:val="22"/>
              </w:rPr>
            </w:pPr>
          </w:p>
        </w:tc>
      </w:tr>
    </w:tbl>
    <w:p w14:paraId="324704BB" w14:textId="77777777" w:rsidR="00D752DB" w:rsidRPr="00D752DB" w:rsidRDefault="00D752DB" w:rsidP="00D752DB">
      <w:pPr>
        <w:widowControl/>
        <w:spacing w:after="160" w:line="259" w:lineRule="auto"/>
        <w:ind w:firstLine="0"/>
        <w:rPr>
          <w:rFonts w:ascii="Calibri" w:eastAsia="Calibri" w:hAnsi="Calibri" w:cs="Calibri"/>
          <w:b/>
          <w:sz w:val="22"/>
        </w:rPr>
      </w:pPr>
      <w:r w:rsidRPr="00D752DB">
        <w:rPr>
          <w:rFonts w:ascii="Calibri" w:eastAsia="Calibri" w:hAnsi="Calibri" w:cs="Calibri"/>
          <w:b/>
          <w:sz w:val="22"/>
        </w:rPr>
        <w:t>Additional Questions – Answer the questions for each Project Category selected above</w:t>
      </w:r>
    </w:p>
    <w:tbl>
      <w:tblPr>
        <w:tblStyle w:val="TableGrid1"/>
        <w:tblW w:w="10165" w:type="dxa"/>
        <w:tblLook w:val="04A0" w:firstRow="1" w:lastRow="0" w:firstColumn="1" w:lastColumn="0" w:noHBand="0" w:noVBand="1"/>
      </w:tblPr>
      <w:tblGrid>
        <w:gridCol w:w="265"/>
        <w:gridCol w:w="9900"/>
      </w:tblGrid>
      <w:tr w:rsidR="00D752DB" w:rsidRPr="00D752DB" w14:paraId="6980F664" w14:textId="77777777" w:rsidTr="00D752DB">
        <w:tc>
          <w:tcPr>
            <w:tcW w:w="10165" w:type="dxa"/>
            <w:gridSpan w:val="2"/>
            <w:shd w:val="clear" w:color="auto" w:fill="D9D9D9"/>
          </w:tcPr>
          <w:p w14:paraId="698D36EC" w14:textId="77777777" w:rsidR="00D752DB" w:rsidRPr="00D752DB" w:rsidRDefault="00D752DB" w:rsidP="00D752DB">
            <w:pPr>
              <w:spacing w:after="0"/>
              <w:ind w:firstLine="0"/>
              <w:rPr>
                <w:rFonts w:ascii="Calibri" w:eastAsia="Times New Roman" w:hAnsi="Calibri" w:cs="Calibri"/>
                <w:b/>
                <w:bCs/>
                <w:sz w:val="22"/>
              </w:rPr>
            </w:pPr>
            <w:r w:rsidRPr="00D752DB">
              <w:rPr>
                <w:rFonts w:ascii="Calibri" w:eastAsia="Times New Roman" w:hAnsi="Calibri" w:cs="Calibri"/>
                <w:b/>
                <w:bCs/>
                <w:sz w:val="22"/>
              </w:rPr>
              <w:t xml:space="preserve"> Water and Sewer</w:t>
            </w:r>
          </w:p>
        </w:tc>
      </w:tr>
      <w:tr w:rsidR="00D752DB" w:rsidRPr="00D752DB" w14:paraId="2DCFF067" w14:textId="77777777" w:rsidTr="00A14EFE">
        <w:tc>
          <w:tcPr>
            <w:tcW w:w="10165" w:type="dxa"/>
            <w:gridSpan w:val="2"/>
          </w:tcPr>
          <w:p w14:paraId="1379416F"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How is this project eligible under the EPA’s Clean Water or Drinking Water State Revolving funds? Please be specific, using direct citations from the CWSRF or DWSRF.</w:t>
            </w:r>
          </w:p>
        </w:tc>
      </w:tr>
      <w:tr w:rsidR="00D752DB" w:rsidRPr="00D752DB" w14:paraId="025A1B1F" w14:textId="77777777" w:rsidTr="00A14EFE">
        <w:tc>
          <w:tcPr>
            <w:tcW w:w="265" w:type="dxa"/>
          </w:tcPr>
          <w:p w14:paraId="1D467849" w14:textId="77777777" w:rsidR="00D752DB" w:rsidRPr="00D752DB" w:rsidRDefault="00D752DB" w:rsidP="00D752DB">
            <w:pPr>
              <w:spacing w:after="0"/>
              <w:ind w:firstLine="0"/>
              <w:rPr>
                <w:rFonts w:ascii="Calibri" w:eastAsia="Calibri" w:hAnsi="Calibri" w:cs="Calibri"/>
                <w:sz w:val="22"/>
              </w:rPr>
            </w:pPr>
          </w:p>
        </w:tc>
        <w:tc>
          <w:tcPr>
            <w:tcW w:w="9900" w:type="dxa"/>
          </w:tcPr>
          <w:p w14:paraId="33814C55"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 xml:space="preserve">Clean Water State Revolving fund:  </w:t>
            </w:r>
          </w:p>
        </w:tc>
      </w:tr>
      <w:tr w:rsidR="00D752DB" w:rsidRPr="00D752DB" w14:paraId="38516054" w14:textId="77777777" w:rsidTr="00A14EFE">
        <w:tc>
          <w:tcPr>
            <w:tcW w:w="265" w:type="dxa"/>
          </w:tcPr>
          <w:p w14:paraId="55CF1741" w14:textId="77777777" w:rsidR="00D752DB" w:rsidRPr="00D752DB" w:rsidRDefault="00D752DB" w:rsidP="00D752DB">
            <w:pPr>
              <w:spacing w:after="0"/>
              <w:ind w:firstLine="0"/>
              <w:rPr>
                <w:rFonts w:ascii="Calibri" w:eastAsia="Calibri" w:hAnsi="Calibri" w:cs="Calibri"/>
                <w:sz w:val="22"/>
              </w:rPr>
            </w:pPr>
          </w:p>
        </w:tc>
        <w:tc>
          <w:tcPr>
            <w:tcW w:w="9900" w:type="dxa"/>
          </w:tcPr>
          <w:p w14:paraId="04BBEBCA"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Drinking Water State Revolving fund:</w:t>
            </w:r>
          </w:p>
        </w:tc>
      </w:tr>
      <w:tr w:rsidR="00D752DB" w:rsidRPr="00D752DB" w14:paraId="21C8B241" w14:textId="77777777" w:rsidTr="00A14EFE">
        <w:tc>
          <w:tcPr>
            <w:tcW w:w="10165" w:type="dxa"/>
            <w:gridSpan w:val="2"/>
          </w:tcPr>
          <w:p w14:paraId="24E935FB"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How does your project directly help to mitigate a public health issue?</w:t>
            </w:r>
          </w:p>
        </w:tc>
      </w:tr>
      <w:tr w:rsidR="00D752DB" w:rsidRPr="00D752DB" w14:paraId="45DB641B" w14:textId="77777777" w:rsidTr="00A14EFE">
        <w:tc>
          <w:tcPr>
            <w:tcW w:w="10165" w:type="dxa"/>
            <w:gridSpan w:val="2"/>
          </w:tcPr>
          <w:p w14:paraId="2B6B39D0" w14:textId="77777777" w:rsidR="00D752DB" w:rsidRPr="00D752DB" w:rsidRDefault="00D752DB" w:rsidP="00D752DB">
            <w:pPr>
              <w:spacing w:after="0"/>
              <w:ind w:firstLine="0"/>
              <w:rPr>
                <w:rFonts w:ascii="Calibri" w:eastAsia="Times New Roman" w:hAnsi="Calibri" w:cs="Calibri"/>
                <w:sz w:val="22"/>
              </w:rPr>
            </w:pPr>
            <w:r w:rsidRPr="00D752DB">
              <w:rPr>
                <w:rFonts w:ascii="Calibri" w:eastAsia="Times New Roman" w:hAnsi="Calibri" w:cs="Calibri"/>
                <w:sz w:val="22"/>
              </w:rPr>
              <w:t>Yes, there is infiltration of sewer in the existing system.</w:t>
            </w:r>
          </w:p>
          <w:p w14:paraId="4B959E01" w14:textId="77777777" w:rsidR="00D752DB" w:rsidRPr="00D752DB" w:rsidRDefault="00D752DB" w:rsidP="00D752DB">
            <w:pPr>
              <w:spacing w:after="0"/>
              <w:ind w:firstLine="0"/>
              <w:rPr>
                <w:rFonts w:ascii="Calibri" w:eastAsia="Times New Roman" w:hAnsi="Calibri" w:cs="Calibri"/>
                <w:sz w:val="22"/>
              </w:rPr>
            </w:pPr>
          </w:p>
        </w:tc>
      </w:tr>
      <w:tr w:rsidR="00D752DB" w:rsidRPr="00D752DB" w14:paraId="5EA49AC3" w14:textId="77777777" w:rsidTr="00A14EFE">
        <w:tc>
          <w:tcPr>
            <w:tcW w:w="10165" w:type="dxa"/>
            <w:gridSpan w:val="2"/>
          </w:tcPr>
          <w:p w14:paraId="0C9C2E30"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How does your project support community resilience to water, drought, climate change, etc.?</w:t>
            </w:r>
          </w:p>
        </w:tc>
      </w:tr>
      <w:tr w:rsidR="00D752DB" w:rsidRPr="00D752DB" w14:paraId="68B071D6" w14:textId="77777777" w:rsidTr="00A14EFE">
        <w:tc>
          <w:tcPr>
            <w:tcW w:w="10165" w:type="dxa"/>
            <w:gridSpan w:val="2"/>
          </w:tcPr>
          <w:p w14:paraId="6BD214F0" w14:textId="77777777" w:rsidR="00D752DB" w:rsidRPr="00D752DB" w:rsidRDefault="00D752DB" w:rsidP="00D752DB">
            <w:pPr>
              <w:spacing w:after="0"/>
              <w:ind w:firstLine="0"/>
              <w:rPr>
                <w:rFonts w:ascii="Calibri" w:eastAsia="Times New Roman" w:hAnsi="Calibri" w:cs="Calibri"/>
                <w:sz w:val="22"/>
              </w:rPr>
            </w:pPr>
            <w:r w:rsidRPr="00D752DB">
              <w:rPr>
                <w:rFonts w:ascii="Calibri" w:eastAsia="Times New Roman" w:hAnsi="Calibri" w:cs="Calibri"/>
                <w:sz w:val="22"/>
              </w:rPr>
              <w:t>It is a safe technology for processing wastewater that can be discharged into the Great Salt Lake</w:t>
            </w:r>
          </w:p>
          <w:p w14:paraId="757A1CD1" w14:textId="77777777" w:rsidR="00D752DB" w:rsidRPr="00D752DB" w:rsidRDefault="00D752DB" w:rsidP="00D752DB">
            <w:pPr>
              <w:spacing w:after="0"/>
              <w:ind w:firstLine="0"/>
              <w:rPr>
                <w:rFonts w:ascii="Calibri" w:eastAsia="Times New Roman" w:hAnsi="Calibri" w:cs="Calibri"/>
                <w:sz w:val="22"/>
              </w:rPr>
            </w:pPr>
          </w:p>
        </w:tc>
      </w:tr>
      <w:tr w:rsidR="00D752DB" w:rsidRPr="00D752DB" w14:paraId="700BFB95" w14:textId="77777777" w:rsidTr="00A14EFE">
        <w:tc>
          <w:tcPr>
            <w:tcW w:w="10165" w:type="dxa"/>
            <w:gridSpan w:val="2"/>
          </w:tcPr>
          <w:p w14:paraId="540C1EF2"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Does your project provide a substantive water quality benefit?</w:t>
            </w:r>
          </w:p>
        </w:tc>
      </w:tr>
      <w:tr w:rsidR="00D752DB" w:rsidRPr="00D752DB" w14:paraId="25EFD024" w14:textId="77777777" w:rsidTr="00A14EFE">
        <w:tc>
          <w:tcPr>
            <w:tcW w:w="10165" w:type="dxa"/>
            <w:gridSpan w:val="2"/>
          </w:tcPr>
          <w:p w14:paraId="16BF82E2" w14:textId="77777777" w:rsidR="00D752DB" w:rsidRPr="00D752DB" w:rsidRDefault="00D752DB" w:rsidP="00D752DB">
            <w:pPr>
              <w:spacing w:after="0"/>
              <w:ind w:firstLine="0"/>
              <w:rPr>
                <w:rFonts w:ascii="Calibri" w:eastAsia="Times New Roman" w:hAnsi="Calibri" w:cs="Calibri"/>
                <w:sz w:val="22"/>
              </w:rPr>
            </w:pPr>
            <w:r w:rsidRPr="00D752DB">
              <w:rPr>
                <w:rFonts w:ascii="Calibri" w:eastAsia="Times New Roman" w:hAnsi="Calibri" w:cs="Calibri"/>
                <w:sz w:val="22"/>
              </w:rPr>
              <w:t>It provides processed secondary water</w:t>
            </w:r>
          </w:p>
          <w:p w14:paraId="4C0CE667" w14:textId="77777777" w:rsidR="00D752DB" w:rsidRPr="00D752DB" w:rsidRDefault="00D752DB" w:rsidP="00D752DB">
            <w:pPr>
              <w:spacing w:after="0"/>
              <w:ind w:firstLine="0"/>
              <w:rPr>
                <w:rFonts w:ascii="Calibri" w:eastAsia="Times New Roman" w:hAnsi="Calibri" w:cs="Calibri"/>
                <w:sz w:val="22"/>
              </w:rPr>
            </w:pPr>
          </w:p>
        </w:tc>
      </w:tr>
      <w:tr w:rsidR="00D752DB" w:rsidRPr="00D752DB" w14:paraId="292CFE15" w14:textId="77777777" w:rsidTr="00A14EFE">
        <w:tc>
          <w:tcPr>
            <w:tcW w:w="10165" w:type="dxa"/>
            <w:gridSpan w:val="2"/>
          </w:tcPr>
          <w:p w14:paraId="7C10BCEE"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Does your project preserve/ and or expand current water storage?</w:t>
            </w:r>
          </w:p>
        </w:tc>
      </w:tr>
      <w:tr w:rsidR="00D752DB" w:rsidRPr="00D752DB" w14:paraId="2DF0B4C7" w14:textId="77777777" w:rsidTr="00A14EFE">
        <w:tc>
          <w:tcPr>
            <w:tcW w:w="10165" w:type="dxa"/>
            <w:gridSpan w:val="2"/>
          </w:tcPr>
          <w:p w14:paraId="3E1C3CC7" w14:textId="77777777" w:rsidR="00D752DB" w:rsidRPr="00D752DB" w:rsidRDefault="00D752DB" w:rsidP="00D752DB">
            <w:pPr>
              <w:spacing w:after="0"/>
              <w:ind w:firstLine="0"/>
              <w:rPr>
                <w:rFonts w:ascii="Calibri" w:eastAsia="Times New Roman" w:hAnsi="Calibri" w:cs="Calibri"/>
                <w:sz w:val="22"/>
              </w:rPr>
            </w:pPr>
            <w:r w:rsidRPr="00D752DB">
              <w:rPr>
                <w:rFonts w:ascii="Calibri" w:eastAsia="Times New Roman" w:hAnsi="Calibri" w:cs="Calibri"/>
                <w:sz w:val="22"/>
              </w:rPr>
              <w:t>The system once rehabilitated will run at its intended full capacity.</w:t>
            </w:r>
          </w:p>
          <w:p w14:paraId="5C546D44" w14:textId="77777777" w:rsidR="00D752DB" w:rsidRPr="00D752DB" w:rsidRDefault="00D752DB" w:rsidP="00D752DB">
            <w:pPr>
              <w:spacing w:after="0"/>
              <w:ind w:firstLine="0"/>
              <w:rPr>
                <w:rFonts w:ascii="Calibri" w:eastAsia="Times New Roman" w:hAnsi="Calibri" w:cs="Calibri"/>
                <w:sz w:val="22"/>
              </w:rPr>
            </w:pPr>
          </w:p>
        </w:tc>
      </w:tr>
      <w:tr w:rsidR="00D752DB" w:rsidRPr="00D752DB" w14:paraId="5F7AB6DD" w14:textId="77777777" w:rsidTr="00A14EFE">
        <w:tc>
          <w:tcPr>
            <w:tcW w:w="10165" w:type="dxa"/>
            <w:gridSpan w:val="2"/>
          </w:tcPr>
          <w:p w14:paraId="0653FF6D" w14:textId="77777777" w:rsidR="00D752DB" w:rsidRPr="00D752DB" w:rsidRDefault="00D752DB" w:rsidP="00D752DB">
            <w:pPr>
              <w:spacing w:after="0"/>
              <w:ind w:firstLine="0"/>
              <w:rPr>
                <w:rFonts w:ascii="Calibri" w:eastAsia="Calibri" w:hAnsi="Calibri" w:cs="Calibri"/>
                <w:sz w:val="22"/>
              </w:rPr>
            </w:pPr>
            <w:r w:rsidRPr="00D752DB">
              <w:rPr>
                <w:rFonts w:ascii="Calibri" w:eastAsia="Calibri" w:hAnsi="Calibri" w:cs="Calibri"/>
                <w:sz w:val="22"/>
              </w:rPr>
              <w:t>How does your project integrate land use and water planning?</w:t>
            </w:r>
          </w:p>
        </w:tc>
      </w:tr>
      <w:tr w:rsidR="00D752DB" w:rsidRPr="00D752DB" w14:paraId="1C978D2D" w14:textId="77777777" w:rsidTr="00A14EFE">
        <w:tc>
          <w:tcPr>
            <w:tcW w:w="10165" w:type="dxa"/>
            <w:gridSpan w:val="2"/>
          </w:tcPr>
          <w:p w14:paraId="01C613F5" w14:textId="77777777" w:rsidR="00D752DB" w:rsidRPr="00D752DB" w:rsidRDefault="00D752DB" w:rsidP="00D752DB">
            <w:pPr>
              <w:spacing w:after="0"/>
              <w:ind w:firstLine="0"/>
              <w:rPr>
                <w:rFonts w:ascii="Calibri" w:eastAsia="Times New Roman" w:hAnsi="Calibri" w:cs="Calibri"/>
                <w:sz w:val="22"/>
              </w:rPr>
            </w:pPr>
            <w:r w:rsidRPr="00D752DB">
              <w:rPr>
                <w:rFonts w:ascii="Calibri" w:eastAsia="Times New Roman" w:hAnsi="Calibri" w:cs="Calibri"/>
                <w:sz w:val="22"/>
              </w:rPr>
              <w:t>It has the potential to discharge into the Great Salt Lake</w:t>
            </w:r>
          </w:p>
          <w:p w14:paraId="26F83F0D" w14:textId="77777777" w:rsidR="00D752DB" w:rsidRPr="00D752DB" w:rsidRDefault="00D752DB" w:rsidP="00D752DB">
            <w:pPr>
              <w:spacing w:after="0"/>
              <w:ind w:firstLine="0"/>
              <w:rPr>
                <w:rFonts w:ascii="Calibri" w:eastAsia="Times New Roman" w:hAnsi="Calibri" w:cs="Calibri"/>
                <w:sz w:val="22"/>
              </w:rPr>
            </w:pPr>
          </w:p>
        </w:tc>
      </w:tr>
      <w:tr w:rsidR="00D752DB" w:rsidRPr="00D752DB" w14:paraId="5D2D516B" w14:textId="77777777" w:rsidTr="00A14EFE">
        <w:tc>
          <w:tcPr>
            <w:tcW w:w="10165" w:type="dxa"/>
            <w:gridSpan w:val="2"/>
          </w:tcPr>
          <w:p w14:paraId="7D0FAB58" w14:textId="77777777" w:rsidR="00D752DB" w:rsidRPr="00D752DB" w:rsidRDefault="00D752DB" w:rsidP="00D752DB">
            <w:pPr>
              <w:shd w:val="clear" w:color="auto" w:fill="FFFFFF"/>
              <w:spacing w:after="0"/>
              <w:ind w:firstLine="0"/>
              <w:rPr>
                <w:rFonts w:ascii="Calibri" w:eastAsia="Calibri" w:hAnsi="Calibri" w:cs="Calibri"/>
                <w:sz w:val="22"/>
              </w:rPr>
            </w:pPr>
            <w:r w:rsidRPr="00D752DB">
              <w:rPr>
                <w:rFonts w:ascii="Calibri" w:eastAsia="Calibri" w:hAnsi="Calibri" w:cs="Calibri"/>
                <w:sz w:val="22"/>
              </w:rPr>
              <w:t>Does your project address an existing or impending water supply need?</w:t>
            </w:r>
          </w:p>
        </w:tc>
      </w:tr>
      <w:tr w:rsidR="00D752DB" w:rsidRPr="00D752DB" w14:paraId="3065F76F" w14:textId="77777777" w:rsidTr="00A14EFE">
        <w:tc>
          <w:tcPr>
            <w:tcW w:w="10165" w:type="dxa"/>
            <w:gridSpan w:val="2"/>
          </w:tcPr>
          <w:p w14:paraId="2E9958DA" w14:textId="77777777" w:rsidR="00D752DB" w:rsidRPr="00D752DB" w:rsidRDefault="00D752DB" w:rsidP="00D752DB">
            <w:pPr>
              <w:spacing w:after="0"/>
              <w:ind w:firstLine="0"/>
              <w:rPr>
                <w:rFonts w:ascii="Calibri" w:eastAsia="Times New Roman" w:hAnsi="Calibri" w:cs="Calibri"/>
                <w:sz w:val="22"/>
              </w:rPr>
            </w:pPr>
            <w:r w:rsidRPr="00D752DB">
              <w:rPr>
                <w:rFonts w:ascii="Calibri" w:eastAsia="Times New Roman" w:hAnsi="Calibri" w:cs="Calibri"/>
                <w:sz w:val="22"/>
              </w:rPr>
              <w:t>It has the potential to discharge into the Great Salt Lake</w:t>
            </w:r>
          </w:p>
          <w:p w14:paraId="4BF27B03" w14:textId="77777777" w:rsidR="00D752DB" w:rsidRPr="00D752DB" w:rsidRDefault="00D752DB" w:rsidP="00D752DB">
            <w:pPr>
              <w:spacing w:after="0"/>
              <w:ind w:firstLine="0"/>
              <w:rPr>
                <w:rFonts w:ascii="Calibri" w:eastAsia="Times New Roman" w:hAnsi="Calibri" w:cs="Calibri"/>
                <w:sz w:val="22"/>
              </w:rPr>
            </w:pPr>
          </w:p>
        </w:tc>
      </w:tr>
      <w:tr w:rsidR="00D752DB" w:rsidRPr="00D752DB" w14:paraId="64F73F4D" w14:textId="77777777" w:rsidTr="00A14EFE">
        <w:tc>
          <w:tcPr>
            <w:tcW w:w="10165" w:type="dxa"/>
            <w:gridSpan w:val="2"/>
          </w:tcPr>
          <w:p w14:paraId="52D232E4" w14:textId="77777777" w:rsidR="00D752DB" w:rsidRPr="00D752DB" w:rsidRDefault="00D752DB" w:rsidP="00D752DB">
            <w:pPr>
              <w:shd w:val="clear" w:color="auto" w:fill="FFFFFF"/>
              <w:spacing w:after="0"/>
              <w:ind w:firstLine="0"/>
              <w:rPr>
                <w:rFonts w:ascii="Calibri" w:eastAsia="Calibri" w:hAnsi="Calibri" w:cs="Calibri"/>
                <w:sz w:val="22"/>
              </w:rPr>
            </w:pPr>
            <w:r w:rsidRPr="00D752DB">
              <w:rPr>
                <w:rFonts w:ascii="Calibri" w:eastAsia="Calibri" w:hAnsi="Calibri" w:cs="Calibri"/>
                <w:sz w:val="22"/>
              </w:rPr>
              <w:t>Will this project be completed in conjunction with a road project or any other infrastructure project?</w:t>
            </w:r>
          </w:p>
        </w:tc>
      </w:tr>
      <w:tr w:rsidR="00D752DB" w:rsidRPr="00D752DB" w14:paraId="42954A07" w14:textId="77777777" w:rsidTr="00A14EFE">
        <w:tc>
          <w:tcPr>
            <w:tcW w:w="10165" w:type="dxa"/>
            <w:gridSpan w:val="2"/>
          </w:tcPr>
          <w:p w14:paraId="7C444B14" w14:textId="77777777" w:rsidR="00D752DB" w:rsidRPr="00D752DB" w:rsidRDefault="00D752DB" w:rsidP="00D752DB">
            <w:pPr>
              <w:spacing w:after="0"/>
              <w:ind w:firstLine="0"/>
              <w:rPr>
                <w:rFonts w:ascii="Calibri" w:eastAsia="Times New Roman" w:hAnsi="Calibri" w:cs="Calibri"/>
                <w:sz w:val="22"/>
              </w:rPr>
            </w:pPr>
            <w:r w:rsidRPr="00D752DB">
              <w:rPr>
                <w:rFonts w:ascii="Calibri" w:eastAsia="Times New Roman" w:hAnsi="Calibri" w:cs="Calibri"/>
                <w:sz w:val="22"/>
              </w:rPr>
              <w:t>No.</w:t>
            </w:r>
          </w:p>
          <w:p w14:paraId="630143DC" w14:textId="77777777" w:rsidR="00D752DB" w:rsidRPr="00D752DB" w:rsidRDefault="00D752DB" w:rsidP="00D752DB">
            <w:pPr>
              <w:spacing w:after="0"/>
              <w:ind w:firstLine="0"/>
              <w:rPr>
                <w:rFonts w:ascii="Calibri" w:eastAsia="Times New Roman" w:hAnsi="Calibri" w:cs="Calibri"/>
                <w:sz w:val="22"/>
              </w:rPr>
            </w:pPr>
          </w:p>
        </w:tc>
      </w:tr>
    </w:tbl>
    <w:p w14:paraId="5ED46F63" w14:textId="4BD31031" w:rsidR="00D752DB" w:rsidRDefault="00D752DB">
      <w:pPr>
        <w:spacing w:line="244" w:lineRule="auto"/>
        <w:sectPr w:rsidR="00D752DB" w:rsidSect="00D752DB">
          <w:pgSz w:w="12240" w:h="15840"/>
          <w:pgMar w:top="1440" w:right="1080" w:bottom="1440" w:left="1080" w:header="0" w:footer="626" w:gutter="0"/>
          <w:cols w:space="720"/>
          <w:docGrid w:linePitch="326"/>
        </w:sectPr>
      </w:pPr>
    </w:p>
    <w:p w14:paraId="183C6AFF" w14:textId="77777777" w:rsidR="00A07766" w:rsidRPr="004C5279" w:rsidRDefault="00DD51D0" w:rsidP="00D752DB">
      <w:pPr>
        <w:pStyle w:val="Title"/>
      </w:pPr>
      <w:r w:rsidRPr="00685A09">
        <w:t>EXHIBIT B</w:t>
      </w:r>
      <w:r w:rsidR="00FA36E2" w:rsidRPr="00685A09">
        <w:t xml:space="preserve">: </w:t>
      </w:r>
      <w:r w:rsidR="00E232D8" w:rsidRPr="00685A09">
        <w:t>SLFRF Reporting Requirements</w:t>
      </w:r>
    </w:p>
    <w:p w14:paraId="60E18403" w14:textId="77777777" w:rsidR="00A07766" w:rsidRPr="00685A09" w:rsidRDefault="00A07766" w:rsidP="00690D70">
      <w:pPr>
        <w:numPr>
          <w:ilvl w:val="0"/>
          <w:numId w:val="11"/>
        </w:numPr>
      </w:pPr>
      <w:r w:rsidRPr="00685A09">
        <w:rPr>
          <w:b/>
        </w:rPr>
        <w:t>Applicable Statutes, Rules, and Guidance</w:t>
      </w:r>
    </w:p>
    <w:p w14:paraId="46925CF4" w14:textId="77777777" w:rsidR="00A07766" w:rsidRPr="00685A09" w:rsidRDefault="00A07766" w:rsidP="00A07766">
      <w:r w:rsidRPr="00685A09">
        <w:t>The statutes, rules, and regulations set forth in the Agreement apply with respect to the reporting obligations set forth herein. All terms used herein have the definitions set forth in the Agreement or, if not specified in the Agreement, as set forth in ARPA or the Final Rule. Additionally, Treasury's publication entitled the "Compliance and Reporting Guidance" ("Compliance Guidance")</w:t>
      </w:r>
      <w:r w:rsidRPr="00685A09">
        <w:rPr>
          <w:vertAlign w:val="superscript"/>
        </w:rPr>
        <w:footnoteReference w:id="1"/>
      </w:r>
      <w:r w:rsidRPr="00685A09">
        <w:t xml:space="preserve"> and Treasury's "Project and Expenditure Report User Guide for State and Local Fiscal Recovery Funds" ("User Guide")</w:t>
      </w:r>
      <w:r w:rsidRPr="00685A09">
        <w:rPr>
          <w:vertAlign w:val="superscript"/>
        </w:rPr>
        <w:footnoteReference w:id="2"/>
      </w:r>
      <w:r w:rsidRPr="00685A09">
        <w:t xml:space="preserve"> apply as noted herein. In addition, the Uniform Administrative Requirements for Federal Awards in 2 CFR Part 200 apply to the </w:t>
      </w:r>
      <w:r w:rsidR="00CA430B">
        <w:t>Award</w:t>
      </w:r>
      <w:r w:rsidRPr="00685A09">
        <w:t xml:space="preserve"> u</w:t>
      </w:r>
      <w:r w:rsidR="00CA430B">
        <w:t>nder this</w:t>
      </w:r>
      <w:r w:rsidRPr="00685A09">
        <w:t xml:space="preserve"> Agreement.</w:t>
      </w:r>
    </w:p>
    <w:p w14:paraId="7804CBC3" w14:textId="77777777" w:rsidR="00A07766" w:rsidRPr="00685A09" w:rsidRDefault="004C5279" w:rsidP="00690D70">
      <w:pPr>
        <w:numPr>
          <w:ilvl w:val="0"/>
          <w:numId w:val="11"/>
        </w:numPr>
      </w:pPr>
      <w:r>
        <w:rPr>
          <w:b/>
          <w:bCs/>
        </w:rPr>
        <w:t>Important</w:t>
      </w:r>
      <w:r w:rsidR="00A07766" w:rsidRPr="00685A09">
        <w:rPr>
          <w:b/>
          <w:bCs/>
        </w:rPr>
        <w:t xml:space="preserve"> Concepts</w:t>
      </w:r>
    </w:p>
    <w:p w14:paraId="6B09F0D9" w14:textId="77777777" w:rsidR="00A07766" w:rsidRPr="00685A09" w:rsidRDefault="00A07766" w:rsidP="00690D70">
      <w:pPr>
        <w:numPr>
          <w:ilvl w:val="1"/>
          <w:numId w:val="11"/>
        </w:numPr>
      </w:pPr>
      <w:r w:rsidRPr="00685A09">
        <w:rPr>
          <w:b/>
        </w:rPr>
        <w:t>Recipients, Subrecipients, Subawards, and Projects</w:t>
      </w:r>
    </w:p>
    <w:p w14:paraId="77699C28" w14:textId="77777777" w:rsidR="00A07766" w:rsidRPr="00685A09" w:rsidRDefault="00A07766" w:rsidP="00A07766">
      <w:r w:rsidRPr="00685A09">
        <w:t>The definition of "recipient" includes counties that receive a payment under section 602(b) or 603(b) of the Social Security Act. 31 CFR § 3. In this case and as set forth in the Agreement, the County is the recipient of SLFRF funds. A subrecipient includes any non-Federal entity that receives a subaward from a recipient to carry out part of a Federal program, in this case the SLFRF program. See 2 CFR § 200.93. Entities that receive a subaward from the County to carry out the SLFRF program are subrecipients, as defined in the Agreement. A "subaward" is an award of SLFRF funds provided to a subrecipient by a recipient to carry out the SLFRF program. "Projects" are defined as a group of closely related activities that are intended to meet a certain goal or directed toward a common purpose</w:t>
      </w:r>
      <w:r w:rsidRPr="00685A09">
        <w:rPr>
          <w:vertAlign w:val="superscript"/>
        </w:rPr>
        <w:footnoteReference w:id="3"/>
      </w:r>
      <w:r w:rsidR="004C5279">
        <w:t xml:space="preserve"> or "new or existing eligible</w:t>
      </w:r>
      <w:r w:rsidRPr="00685A09">
        <w:t xml:space="preserve"> government services or investments funded in whole or in part by SLFRF funding."</w:t>
      </w:r>
      <w:r w:rsidRPr="00685A09">
        <w:rPr>
          <w:vertAlign w:val="superscript"/>
        </w:rPr>
        <w:footnoteReference w:id="4"/>
      </w:r>
    </w:p>
    <w:p w14:paraId="299896F4" w14:textId="77777777" w:rsidR="00A07766" w:rsidRPr="00685A09" w:rsidRDefault="00A07766" w:rsidP="00690D70">
      <w:pPr>
        <w:numPr>
          <w:ilvl w:val="1"/>
          <w:numId w:val="11"/>
        </w:numPr>
      </w:pPr>
      <w:r w:rsidRPr="00685A09">
        <w:rPr>
          <w:b/>
          <w:bCs/>
        </w:rPr>
        <w:t>Eligible Costs Timeframe</w:t>
      </w:r>
    </w:p>
    <w:p w14:paraId="5DE3E22F" w14:textId="77777777" w:rsidR="00A07766" w:rsidRPr="00685A09" w:rsidRDefault="004C5279" w:rsidP="00A07766">
      <w:r>
        <w:t xml:space="preserve">Under this Agreement, the </w:t>
      </w:r>
      <w:r w:rsidR="00FA1C9E">
        <w:t>Subrecipient may use Award</w:t>
      </w:r>
      <w:r w:rsidR="00A07766" w:rsidRPr="00685A09">
        <w:t xml:space="preserve"> funds to cover eligible costs incurred from March 3, 2021 to </w:t>
      </w:r>
      <w:r w:rsidR="00A07766" w:rsidRPr="00F32367">
        <w:rPr>
          <w:bCs/>
        </w:rPr>
        <w:t>J</w:t>
      </w:r>
      <w:r w:rsidR="00F32367">
        <w:rPr>
          <w:bCs/>
        </w:rPr>
        <w:t>une 30, 2026</w:t>
      </w:r>
      <w:r w:rsidR="00A07766" w:rsidRPr="00685A09">
        <w:rPr>
          <w:b/>
          <w:bCs/>
        </w:rPr>
        <w:t xml:space="preserve">, </w:t>
      </w:r>
      <w:r w:rsidR="00A07766" w:rsidRPr="00685A09">
        <w:t xml:space="preserve">as long as the obligations are incurred by </w:t>
      </w:r>
      <w:r w:rsidR="00A07766" w:rsidRPr="00F32367">
        <w:rPr>
          <w:bCs/>
        </w:rPr>
        <w:t>June 30, 2024</w:t>
      </w:r>
      <w:r w:rsidR="00A07766" w:rsidRPr="00685A09">
        <w:rPr>
          <w:b/>
          <w:bCs/>
        </w:rPr>
        <w:t xml:space="preserve"> </w:t>
      </w:r>
      <w:r w:rsidR="00A07766" w:rsidRPr="00685A09">
        <w:t xml:space="preserve">and </w:t>
      </w:r>
      <w:r w:rsidR="00FA1C9E">
        <w:t>liquidated</w:t>
      </w:r>
      <w:r w:rsidR="00A07766" w:rsidRPr="00685A09">
        <w:t xml:space="preserve"> by </w:t>
      </w:r>
      <w:r w:rsidR="00A07766" w:rsidRPr="00F32367">
        <w:t>June 30, 2026.</w:t>
      </w:r>
    </w:p>
    <w:p w14:paraId="0A691339" w14:textId="77777777" w:rsidR="00A07766" w:rsidRPr="00685A09" w:rsidRDefault="00A07766" w:rsidP="00690D70">
      <w:pPr>
        <w:numPr>
          <w:ilvl w:val="1"/>
          <w:numId w:val="11"/>
        </w:numPr>
        <w:rPr>
          <w:b/>
        </w:rPr>
      </w:pPr>
      <w:r w:rsidRPr="00685A09">
        <w:rPr>
          <w:b/>
        </w:rPr>
        <w:t>Obligations</w:t>
      </w:r>
    </w:p>
    <w:p w14:paraId="7C1325A1" w14:textId="77777777" w:rsidR="00A07766" w:rsidRPr="00685A09" w:rsidRDefault="00A07766" w:rsidP="00A07766">
      <w:r w:rsidRPr="00685A09">
        <w:t xml:space="preserve">The Final Rule for SLFRF funds defines an obligation as "an order placed for property and services and entering into contracts, subawards, and similar transactions that require payment." 31 CFR § 35.3. The Project and Expenditure Report User Guide also includes contracts as obligations. </w:t>
      </w:r>
      <w:r w:rsidRPr="00685A09">
        <w:rPr>
          <w:vertAlign w:val="superscript"/>
        </w:rPr>
        <w:footnoteReference w:id="5"/>
      </w:r>
      <w:r w:rsidRPr="00685A09">
        <w:t xml:space="preserve"> Obligation is similarly defined as "orders placed for property and services, contracts and subawards made, and similar transactions during a given period that require payment by the non-Federal entity during the same or a future period," in the Uniform Administrative Requirements for federal awards.</w:t>
      </w:r>
      <w:r w:rsidR="004C5279">
        <w:t xml:space="preserve"> 2 CFR § 200.1; 2 CFR § 200.71.</w:t>
      </w:r>
      <w:r w:rsidRPr="00685A09">
        <w:t xml:space="preserve"> For purposes of the Agreement, an obligation is incurred by Subrecipient when the Subrecipient enters into a contract with a contractor, service provider, </w:t>
      </w:r>
      <w:r w:rsidR="004C5279">
        <w:t>or supplier with respect to and</w:t>
      </w:r>
      <w:r w:rsidRPr="00685A09">
        <w:t xml:space="preserve"> in furtherance of the Project; the Agreement between the Subrecipient and the County does not constitute an obligation for purposes of Subrecipient's compliance with the Rule.</w:t>
      </w:r>
    </w:p>
    <w:p w14:paraId="05978CF9" w14:textId="77777777" w:rsidR="00A07766" w:rsidRPr="00685A09" w:rsidRDefault="00A07766" w:rsidP="00690D70">
      <w:pPr>
        <w:numPr>
          <w:ilvl w:val="1"/>
          <w:numId w:val="11"/>
        </w:numPr>
        <w:rPr>
          <w:b/>
        </w:rPr>
      </w:pPr>
      <w:r w:rsidRPr="00685A09">
        <w:rPr>
          <w:b/>
        </w:rPr>
        <w:t>Expenditures</w:t>
      </w:r>
    </w:p>
    <w:p w14:paraId="2207ED1F" w14:textId="77777777" w:rsidR="00A07766" w:rsidRPr="00685A09" w:rsidRDefault="00A07766" w:rsidP="00A07766">
      <w:r w:rsidRPr="00685A09">
        <w:t>Reporting must be consistent with the definition of "expenditure" in 2 CFR Part 200. The Uniform Administrative Requirements for federal awards defines "expenditures" as "charges made by a non-Federal entity to a project or program for which a federal award was received." 2 CFR § 200.1; 2 CFR § 200.34. However, the definition does not clarify whether the "non-Federal entity" is the recipient or the subrecipient. According to the User Guide, an expenditure is "when the service has been rendered or the good has been delivered to the entity, and payment is due."</w:t>
      </w:r>
      <w:r w:rsidRPr="00685A09">
        <w:rPr>
          <w:vertAlign w:val="superscript"/>
        </w:rPr>
        <w:footnoteReference w:id="6"/>
      </w:r>
      <w:r w:rsidRPr="00685A09">
        <w:t xml:space="preserve"> This definition similarly does not clarify whether "the entity" is the recipient or the subrecipient. For a subrecipient, the service or goods would be delivered to the subrecipient, and then the subrecipient would ask the recipient for funds. Expenditures may be reported on a cash or accrual basis, but the methodology must be disclosed and consistently applied.</w:t>
      </w:r>
      <w:r w:rsidRPr="00685A09">
        <w:rPr>
          <w:vertAlign w:val="superscript"/>
        </w:rPr>
        <w:footnoteReference w:id="7"/>
      </w:r>
    </w:p>
    <w:p w14:paraId="25208EBD" w14:textId="77777777" w:rsidR="00A07766" w:rsidRPr="00685A09" w:rsidRDefault="00A07766" w:rsidP="00A07766">
      <w:r w:rsidRPr="00685A09">
        <w:t>For</w:t>
      </w:r>
      <w:r w:rsidR="004C5279">
        <w:t xml:space="preserve"> purposes of this Agreement and the</w:t>
      </w:r>
      <w:r w:rsidRPr="00685A09">
        <w:t xml:space="preserve"> Subrecipient's reporting obligations under this Agreement and Exhibit, the County will consider funds "obligated" when the Subrecipient incurs the obligation (enters into a contract with a contractor or supplier) and "expended" payment is due to a contractor or supplier under that contract and payment is made by </w:t>
      </w:r>
      <w:r w:rsidR="004C5279">
        <w:t xml:space="preserve">the </w:t>
      </w:r>
      <w:r w:rsidRPr="00685A09">
        <w:t>Subrecipient.</w:t>
      </w:r>
    </w:p>
    <w:p w14:paraId="6D109F48" w14:textId="77777777" w:rsidR="00A07766" w:rsidRPr="00685A09" w:rsidRDefault="00A07766" w:rsidP="00690D70">
      <w:pPr>
        <w:pStyle w:val="ListParagraph"/>
        <w:numPr>
          <w:ilvl w:val="0"/>
          <w:numId w:val="11"/>
        </w:numPr>
      </w:pPr>
      <w:r w:rsidRPr="00685A09">
        <w:rPr>
          <w:b/>
          <w:bCs/>
        </w:rPr>
        <w:t>Required Information for Project and Expenditure Reports</w:t>
      </w:r>
    </w:p>
    <w:p w14:paraId="31BB76F5" w14:textId="77777777" w:rsidR="00A07766" w:rsidRPr="00685A09" w:rsidRDefault="00A07766" w:rsidP="00A07766">
      <w:r w:rsidRPr="00685A09">
        <w:t xml:space="preserve">Since the County is required to submit quarterly or annual Project and Expenditure reports (using the </w:t>
      </w:r>
      <w:r w:rsidRPr="00685A09">
        <w:rPr>
          <w:b/>
        </w:rPr>
        <w:t xml:space="preserve">Assistance Listing Number 21.027), </w:t>
      </w:r>
      <w:r w:rsidR="004C5279">
        <w:t>the Subrecipient is</w:t>
      </w:r>
      <w:r w:rsidRPr="00685A09">
        <w:t xml:space="preserve"> required to provide the County with the necessary information on the Subrecipient's Project in a timely manner so that the County can comply with its reporting obligations under ARPA and the Final Rule. </w:t>
      </w:r>
      <w:r w:rsidRPr="00B06062" w:rsidDel="00192B34">
        <w:rPr>
          <w:u w:val="single"/>
        </w:rPr>
        <w:t>The</w:t>
      </w:r>
      <w:r w:rsidR="00B06062" w:rsidRPr="00B06062">
        <w:rPr>
          <w:u w:val="single"/>
        </w:rPr>
        <w:t xml:space="preserve"> </w:t>
      </w:r>
      <w:r w:rsidRPr="00685A09">
        <w:rPr>
          <w:u w:val="single"/>
        </w:rPr>
        <w:t>Subrecipient shall provide necessary information to the County within 15 days of the end of each quarter</w:t>
      </w:r>
      <w:r w:rsidRPr="00685A09">
        <w:rPr>
          <w:b/>
          <w:u w:val="single"/>
        </w:rPr>
        <w:t xml:space="preserve"> </w:t>
      </w:r>
      <w:r w:rsidRPr="00685A09">
        <w:rPr>
          <w:u w:val="single"/>
        </w:rPr>
        <w:t>to facilitate the County's filing of such reports</w:t>
      </w:r>
      <w:r w:rsidRPr="00685A09">
        <w:t>. The County will furnish Subrecipient with forms or links to submit information for the Project and Expenditure reports.</w:t>
      </w:r>
    </w:p>
    <w:p w14:paraId="7FCF5AC2" w14:textId="77777777" w:rsidR="004C5279" w:rsidRPr="00685A09" w:rsidRDefault="00A07766" w:rsidP="00A07766">
      <w:r w:rsidRPr="00685A09">
        <w:t xml:space="preserve">Subrecipients </w:t>
      </w:r>
      <w:r w:rsidRPr="00685A09">
        <w:rPr>
          <w:b/>
        </w:rPr>
        <w:t xml:space="preserve">must be </w:t>
      </w:r>
      <w:r w:rsidRPr="00685A09">
        <w:t>registered in SAM.gov</w:t>
      </w:r>
      <w:r w:rsidRPr="00685A09" w:rsidDel="00192B34">
        <w:rPr>
          <w:b/>
          <w:bCs/>
        </w:rPr>
        <w:t xml:space="preserve"> </w:t>
      </w:r>
      <w:r w:rsidRPr="00685A09">
        <w:rPr>
          <w:bCs/>
        </w:rPr>
        <w:t xml:space="preserve">and must provide </w:t>
      </w:r>
      <w:r w:rsidRPr="00685A09">
        <w:t>identifying and demographic information (DUNS number, Unique Entity Identifier (UIE) number, or its Taxpayer Identification number (TIN), and location) to the County in order to receive ARPA</w:t>
      </w:r>
      <w:r w:rsidR="004C5279">
        <w:t xml:space="preserve"> </w:t>
      </w:r>
      <w:r w:rsidRPr="00685A09">
        <w:t>funds.</w:t>
      </w:r>
    </w:p>
    <w:p w14:paraId="50D9C8CD" w14:textId="77777777" w:rsidR="00A07766" w:rsidRPr="00685A09" w:rsidRDefault="00A07766" w:rsidP="00690D70">
      <w:pPr>
        <w:numPr>
          <w:ilvl w:val="0"/>
          <w:numId w:val="10"/>
        </w:numPr>
        <w:rPr>
          <w:b/>
          <w:bCs/>
        </w:rPr>
      </w:pPr>
      <w:r w:rsidRPr="00685A09">
        <w:rPr>
          <w:b/>
          <w:bCs/>
        </w:rPr>
        <w:t>Civil Rights Compliance</w:t>
      </w:r>
    </w:p>
    <w:p w14:paraId="4DF931EB" w14:textId="77777777" w:rsidR="00A07766" w:rsidRPr="00685A09" w:rsidRDefault="00A07766" w:rsidP="00A07766">
      <w:r w:rsidRPr="00685A09">
        <w:tab/>
        <w:t>The Treasury will request information regarding Subrecipient's compliance with Title VI of the Civil Rights Act of 1964 on an annual basis. This may include a narrative describing the Subrecipient's compliance in addition to other questions or assurances.</w:t>
      </w:r>
    </w:p>
    <w:sectPr w:rsidR="00A07766" w:rsidRPr="00685A09" w:rsidSect="004C5279">
      <w:footerReference w:type="default" r:id="rId12"/>
      <w:pgSz w:w="12240" w:h="15840"/>
      <w:pgMar w:top="1296" w:right="1080" w:bottom="1296" w:left="1080" w:header="0" w:footer="83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B1AE" w14:textId="77777777" w:rsidR="007451C4" w:rsidRDefault="007451C4">
      <w:r>
        <w:separator/>
      </w:r>
    </w:p>
  </w:endnote>
  <w:endnote w:type="continuationSeparator" w:id="0">
    <w:p w14:paraId="21F27A34" w14:textId="77777777" w:rsidR="007451C4" w:rsidRDefault="0074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55186"/>
      <w:docPartObj>
        <w:docPartGallery w:val="Page Numbers (Bottom of Page)"/>
        <w:docPartUnique/>
      </w:docPartObj>
    </w:sdtPr>
    <w:sdtEndPr/>
    <w:sdtContent>
      <w:sdt>
        <w:sdtPr>
          <w:id w:val="-1769616900"/>
          <w:docPartObj>
            <w:docPartGallery w:val="Page Numbers (Top of Page)"/>
            <w:docPartUnique/>
          </w:docPartObj>
        </w:sdtPr>
        <w:sdtEndPr/>
        <w:sdtContent>
          <w:p w14:paraId="1A221206" w14:textId="3B30F532" w:rsidR="00A07766" w:rsidRDefault="00A0776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C3C9A">
              <w:rPr>
                <w:b/>
                <w:bCs/>
                <w:noProof/>
              </w:rPr>
              <w:t>3</w:t>
            </w:r>
            <w:r>
              <w:rPr>
                <w:b/>
                <w:bCs/>
                <w:szCs w:val="24"/>
              </w:rPr>
              <w:fldChar w:fldCharType="end"/>
            </w:r>
            <w:r>
              <w:t xml:space="preserve"> of </w:t>
            </w:r>
            <w:r w:rsidR="004C5279">
              <w:rPr>
                <w:b/>
                <w:bCs/>
                <w:szCs w:val="24"/>
              </w:rPr>
              <w:t>8</w:t>
            </w:r>
          </w:p>
        </w:sdtContent>
      </w:sdt>
    </w:sdtContent>
  </w:sdt>
  <w:p w14:paraId="281A253B" w14:textId="77777777" w:rsidR="00A07766" w:rsidRDefault="00A07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437D" w14:textId="77777777" w:rsidR="00A07766" w:rsidRPr="00DD51D0" w:rsidRDefault="00A07766" w:rsidP="00DD5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AD9A" w14:textId="77777777" w:rsidR="00A07766" w:rsidRPr="00CC3298" w:rsidRDefault="00A07766" w:rsidP="00CC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C7974" w14:textId="77777777" w:rsidR="007451C4" w:rsidRDefault="007451C4">
      <w:r>
        <w:separator/>
      </w:r>
    </w:p>
  </w:footnote>
  <w:footnote w:type="continuationSeparator" w:id="0">
    <w:p w14:paraId="08FB6AA5" w14:textId="77777777" w:rsidR="007451C4" w:rsidRDefault="007451C4">
      <w:r>
        <w:continuationSeparator/>
      </w:r>
    </w:p>
  </w:footnote>
  <w:footnote w:id="1">
    <w:p w14:paraId="19620172" w14:textId="77777777" w:rsidR="00A07766" w:rsidRDefault="00A07766" w:rsidP="00A07766">
      <w:pPr>
        <w:tabs>
          <w:tab w:val="left" w:pos="2390"/>
          <w:tab w:val="left" w:pos="3124"/>
          <w:tab w:val="left" w:pos="4204"/>
          <w:tab w:val="left" w:pos="5277"/>
        </w:tabs>
        <w:spacing w:before="94" w:after="0"/>
        <w:ind w:right="134"/>
      </w:pPr>
      <w:r w:rsidRPr="00CC2748">
        <w:rPr>
          <w:rStyle w:val="FootnoteReference"/>
          <w:rFonts w:cs="Times New Roman"/>
          <w:sz w:val="20"/>
          <w:szCs w:val="20"/>
        </w:rPr>
        <w:footnoteRef/>
      </w:r>
      <w:r w:rsidRPr="00CC2748">
        <w:rPr>
          <w:rFonts w:cs="Times New Roman"/>
          <w:sz w:val="20"/>
          <w:szCs w:val="20"/>
        </w:rPr>
        <w:t xml:space="preserve"> </w:t>
      </w:r>
      <w:r w:rsidRPr="00CC2748">
        <w:rPr>
          <w:rFonts w:eastAsia="Calibri" w:cs="Times New Roman"/>
          <w:sz w:val="20"/>
          <w:szCs w:val="20"/>
        </w:rPr>
        <w:t>United  States Department of Treasury, Compliance and Reporting Guidance, State and Local Fiscal Recovery Funds, November 15, 2021, https://home.treasury.gov/system/files/136/SLFRF-Compliance-and­ Reporting-Guidance.pdf.</w:t>
      </w:r>
    </w:p>
  </w:footnote>
  <w:footnote w:id="2">
    <w:p w14:paraId="5FDE34B9" w14:textId="77777777" w:rsidR="00A07766" w:rsidRDefault="00A07766" w:rsidP="00A07766">
      <w:pPr>
        <w:pStyle w:val="FootnoteText"/>
      </w:pPr>
      <w:r>
        <w:rPr>
          <w:rStyle w:val="FootnoteReference"/>
        </w:rPr>
        <w:footnoteRef/>
      </w:r>
      <w:r>
        <w:t xml:space="preserve"> </w:t>
      </w:r>
      <w:r w:rsidRPr="00CC2748">
        <w:rPr>
          <w:rFonts w:eastAsia="Calibri" w:cs="Times New Roman"/>
        </w:rPr>
        <w:t>United States Department of Treasury, Project and Expenditure Report User Guide, State and Local Fiscal Recovery Funds, January 24, 2022.</w:t>
      </w:r>
    </w:p>
  </w:footnote>
  <w:footnote w:id="3">
    <w:p w14:paraId="6A9993E4" w14:textId="77777777" w:rsidR="00A07766" w:rsidRDefault="00A07766" w:rsidP="00A07766">
      <w:pPr>
        <w:pStyle w:val="FootnoteText"/>
      </w:pPr>
      <w:r>
        <w:rPr>
          <w:rStyle w:val="FootnoteReference"/>
        </w:rPr>
        <w:footnoteRef/>
      </w:r>
      <w:r>
        <w:t xml:space="preserve"> </w:t>
      </w:r>
      <w:r w:rsidRPr="00CC2748">
        <w:rPr>
          <w:rFonts w:eastAsia="Calibri" w:cs="Times New Roman"/>
        </w:rPr>
        <w:t>User Guide, p. 10</w:t>
      </w:r>
    </w:p>
  </w:footnote>
  <w:footnote w:id="4">
    <w:p w14:paraId="20CB873E" w14:textId="77777777" w:rsidR="00A07766" w:rsidRDefault="00A07766" w:rsidP="00A07766">
      <w:pPr>
        <w:pStyle w:val="FootnoteText"/>
      </w:pPr>
      <w:r>
        <w:rPr>
          <w:rStyle w:val="FootnoteReference"/>
        </w:rPr>
        <w:footnoteRef/>
      </w:r>
      <w:r>
        <w:t xml:space="preserve"> </w:t>
      </w:r>
      <w:r w:rsidRPr="00CC2748">
        <w:rPr>
          <w:rFonts w:eastAsia="Calibri" w:cs="Times New Roman"/>
        </w:rPr>
        <w:t>Compliance Guidance, p. 17</w:t>
      </w:r>
    </w:p>
  </w:footnote>
  <w:footnote w:id="5">
    <w:p w14:paraId="3B102134" w14:textId="77777777" w:rsidR="00A07766" w:rsidRDefault="00A07766" w:rsidP="00A07766">
      <w:pPr>
        <w:pStyle w:val="FootnoteText"/>
      </w:pPr>
      <w:r>
        <w:rPr>
          <w:rStyle w:val="FootnoteReference"/>
        </w:rPr>
        <w:footnoteRef/>
      </w:r>
      <w:r>
        <w:t xml:space="preserve"> </w:t>
      </w:r>
      <w:r w:rsidRPr="00CC2748">
        <w:rPr>
          <w:rFonts w:eastAsia="Calibri" w:cs="Times New Roman"/>
          <w:szCs w:val="24"/>
        </w:rPr>
        <w:t>Project</w:t>
      </w:r>
      <w:r w:rsidRPr="00CC2748">
        <w:rPr>
          <w:rFonts w:eastAsia="Calibri" w:cs="Times New Roman"/>
          <w:spacing w:val="19"/>
          <w:szCs w:val="24"/>
        </w:rPr>
        <w:t xml:space="preserve"> </w:t>
      </w:r>
      <w:r w:rsidRPr="00CC2748">
        <w:rPr>
          <w:rFonts w:eastAsia="Calibri" w:cs="Times New Roman"/>
          <w:szCs w:val="24"/>
        </w:rPr>
        <w:t>and</w:t>
      </w:r>
      <w:r w:rsidRPr="00CC2748">
        <w:rPr>
          <w:rFonts w:eastAsia="Calibri" w:cs="Times New Roman"/>
          <w:spacing w:val="15"/>
          <w:szCs w:val="24"/>
        </w:rPr>
        <w:t xml:space="preserve"> </w:t>
      </w:r>
      <w:r w:rsidRPr="00CC2748">
        <w:rPr>
          <w:rFonts w:eastAsia="Calibri" w:cs="Times New Roman"/>
          <w:szCs w:val="24"/>
        </w:rPr>
        <w:t>Expenditure</w:t>
      </w:r>
      <w:r w:rsidRPr="00CC2748">
        <w:rPr>
          <w:rFonts w:eastAsia="Calibri" w:cs="Times New Roman"/>
          <w:spacing w:val="27"/>
          <w:szCs w:val="24"/>
        </w:rPr>
        <w:t xml:space="preserve"> </w:t>
      </w:r>
      <w:r w:rsidRPr="00CC2748">
        <w:rPr>
          <w:rFonts w:eastAsia="Calibri" w:cs="Times New Roman"/>
          <w:szCs w:val="24"/>
        </w:rPr>
        <w:t>Report</w:t>
      </w:r>
      <w:r w:rsidRPr="00CC2748">
        <w:rPr>
          <w:rFonts w:eastAsia="Calibri" w:cs="Times New Roman"/>
          <w:spacing w:val="17"/>
          <w:szCs w:val="24"/>
        </w:rPr>
        <w:t xml:space="preserve"> </w:t>
      </w:r>
      <w:r w:rsidRPr="00CC2748">
        <w:rPr>
          <w:rFonts w:eastAsia="Calibri" w:cs="Times New Roman"/>
          <w:szCs w:val="24"/>
        </w:rPr>
        <w:t>User</w:t>
      </w:r>
      <w:r w:rsidRPr="00CC2748">
        <w:rPr>
          <w:rFonts w:eastAsia="Calibri" w:cs="Times New Roman"/>
          <w:spacing w:val="18"/>
          <w:szCs w:val="24"/>
        </w:rPr>
        <w:t xml:space="preserve"> </w:t>
      </w:r>
      <w:r w:rsidRPr="00CC2748">
        <w:rPr>
          <w:rFonts w:eastAsia="Calibri" w:cs="Times New Roman"/>
          <w:szCs w:val="24"/>
        </w:rPr>
        <w:t>Guide,</w:t>
      </w:r>
      <w:r w:rsidRPr="00CC2748">
        <w:rPr>
          <w:rFonts w:eastAsia="Calibri" w:cs="Times New Roman"/>
          <w:spacing w:val="17"/>
          <w:szCs w:val="24"/>
        </w:rPr>
        <w:t xml:space="preserve"> </w:t>
      </w:r>
      <w:r w:rsidRPr="00CC2748">
        <w:rPr>
          <w:rFonts w:eastAsia="Calibri" w:cs="Times New Roman"/>
          <w:szCs w:val="24"/>
        </w:rPr>
        <w:t>State</w:t>
      </w:r>
      <w:r w:rsidRPr="00CC2748">
        <w:rPr>
          <w:rFonts w:eastAsia="Calibri" w:cs="Times New Roman"/>
          <w:spacing w:val="6"/>
          <w:szCs w:val="24"/>
        </w:rPr>
        <w:t xml:space="preserve"> </w:t>
      </w:r>
      <w:r w:rsidRPr="00CC2748">
        <w:rPr>
          <w:rFonts w:eastAsia="Calibri" w:cs="Times New Roman"/>
          <w:szCs w:val="24"/>
        </w:rPr>
        <w:t>and</w:t>
      </w:r>
      <w:r w:rsidRPr="00CC2748">
        <w:rPr>
          <w:rFonts w:eastAsia="Calibri" w:cs="Times New Roman"/>
          <w:spacing w:val="15"/>
          <w:szCs w:val="24"/>
        </w:rPr>
        <w:t xml:space="preserve"> </w:t>
      </w:r>
      <w:r w:rsidRPr="00CC2748">
        <w:rPr>
          <w:rFonts w:eastAsia="Calibri" w:cs="Times New Roman"/>
          <w:szCs w:val="24"/>
        </w:rPr>
        <w:t>Local</w:t>
      </w:r>
      <w:r w:rsidRPr="00CC2748">
        <w:rPr>
          <w:rFonts w:eastAsia="Calibri" w:cs="Times New Roman"/>
          <w:spacing w:val="19"/>
          <w:szCs w:val="24"/>
        </w:rPr>
        <w:t xml:space="preserve"> </w:t>
      </w:r>
      <w:r w:rsidRPr="00CC2748">
        <w:rPr>
          <w:rFonts w:eastAsia="Calibri" w:cs="Times New Roman"/>
          <w:szCs w:val="24"/>
        </w:rPr>
        <w:t>Fiscal</w:t>
      </w:r>
      <w:r w:rsidRPr="00CC2748">
        <w:rPr>
          <w:rFonts w:eastAsia="Calibri" w:cs="Times New Roman"/>
          <w:spacing w:val="27"/>
          <w:szCs w:val="24"/>
        </w:rPr>
        <w:t xml:space="preserve"> </w:t>
      </w:r>
      <w:r w:rsidRPr="00CC2748">
        <w:rPr>
          <w:rFonts w:eastAsia="Calibri" w:cs="Times New Roman"/>
          <w:szCs w:val="24"/>
        </w:rPr>
        <w:t>Recovery</w:t>
      </w:r>
      <w:r w:rsidRPr="00CC2748">
        <w:rPr>
          <w:rFonts w:eastAsia="Calibri" w:cs="Times New Roman"/>
          <w:spacing w:val="16"/>
          <w:szCs w:val="24"/>
        </w:rPr>
        <w:t xml:space="preserve"> </w:t>
      </w:r>
      <w:r w:rsidRPr="00CC2748">
        <w:rPr>
          <w:rFonts w:eastAsia="Calibri" w:cs="Times New Roman"/>
          <w:szCs w:val="24"/>
        </w:rPr>
        <w:t>Funds,</w:t>
      </w:r>
      <w:r w:rsidRPr="00CC2748">
        <w:rPr>
          <w:rFonts w:eastAsia="Calibri" w:cs="Times New Roman"/>
          <w:spacing w:val="11"/>
          <w:szCs w:val="24"/>
        </w:rPr>
        <w:t xml:space="preserve"> </w:t>
      </w:r>
      <w:r w:rsidRPr="00CC2748">
        <w:rPr>
          <w:rFonts w:eastAsia="Calibri" w:cs="Times New Roman"/>
          <w:szCs w:val="24"/>
        </w:rPr>
        <w:t>p.</w:t>
      </w:r>
      <w:r w:rsidRPr="00CC2748">
        <w:rPr>
          <w:rFonts w:eastAsia="Calibri" w:cs="Times New Roman"/>
          <w:spacing w:val="36"/>
          <w:szCs w:val="24"/>
        </w:rPr>
        <w:t xml:space="preserve"> </w:t>
      </w:r>
      <w:r w:rsidRPr="00CC2748">
        <w:rPr>
          <w:rFonts w:eastAsia="Calibri" w:cs="Times New Roman"/>
          <w:szCs w:val="24"/>
        </w:rPr>
        <w:t>12,</w:t>
      </w:r>
      <w:r w:rsidRPr="00CC2748">
        <w:rPr>
          <w:rFonts w:eastAsia="Calibri" w:cs="Times New Roman"/>
          <w:w w:val="103"/>
          <w:szCs w:val="24"/>
        </w:rPr>
        <w:t xml:space="preserve"> </w:t>
      </w:r>
      <w:r w:rsidRPr="00CC2748">
        <w:rPr>
          <w:rFonts w:eastAsia="Calibri" w:cs="Times New Roman"/>
          <w:szCs w:val="24"/>
        </w:rPr>
        <w:t xml:space="preserve">https://home.treasury.gov/system/files/ </w:t>
      </w:r>
      <w:r w:rsidRPr="00CC2748">
        <w:rPr>
          <w:rFonts w:eastAsia="Calibri" w:cs="Times New Roman"/>
          <w:spacing w:val="19"/>
          <w:szCs w:val="24"/>
        </w:rPr>
        <w:t xml:space="preserve"> </w:t>
      </w:r>
      <w:r w:rsidRPr="00CC2748">
        <w:rPr>
          <w:rFonts w:eastAsia="Calibri" w:cs="Times New Roman"/>
          <w:szCs w:val="24"/>
        </w:rPr>
        <w:t>136/Proje</w:t>
      </w:r>
      <w:r>
        <w:rPr>
          <w:rFonts w:eastAsia="Calibri" w:cs="Times New Roman"/>
          <w:szCs w:val="24"/>
        </w:rPr>
        <w:t>ct</w:t>
      </w:r>
      <w:r w:rsidRPr="00CC2748">
        <w:rPr>
          <w:rFonts w:eastAsia="Calibri" w:cs="Times New Roman"/>
          <w:szCs w:val="24"/>
        </w:rPr>
        <w:t>-and-Expenditure-Report-User-Guide.pdf</w:t>
      </w:r>
    </w:p>
  </w:footnote>
  <w:footnote w:id="6">
    <w:p w14:paraId="74D68CE6" w14:textId="77777777" w:rsidR="00A07766" w:rsidRDefault="00A07766" w:rsidP="00A07766">
      <w:pPr>
        <w:pStyle w:val="FootnoteText"/>
      </w:pPr>
      <w:r>
        <w:rPr>
          <w:rStyle w:val="FootnoteReference"/>
        </w:rPr>
        <w:footnoteRef/>
      </w:r>
      <w:r>
        <w:t xml:space="preserve"> </w:t>
      </w:r>
      <w:r w:rsidRPr="00CC2748">
        <w:rPr>
          <w:rFonts w:eastAsia="Calibri" w:cs="Times New Roman"/>
          <w:szCs w:val="24"/>
        </w:rPr>
        <w:t>Project</w:t>
      </w:r>
      <w:r w:rsidRPr="00CC2748">
        <w:rPr>
          <w:rFonts w:eastAsia="Calibri" w:cs="Times New Roman"/>
          <w:spacing w:val="18"/>
          <w:szCs w:val="24"/>
        </w:rPr>
        <w:t xml:space="preserve"> </w:t>
      </w:r>
      <w:r w:rsidRPr="00CC2748">
        <w:rPr>
          <w:rFonts w:eastAsia="Calibri" w:cs="Times New Roman"/>
          <w:szCs w:val="24"/>
        </w:rPr>
        <w:t>and</w:t>
      </w:r>
      <w:r w:rsidRPr="00CC2748">
        <w:rPr>
          <w:rFonts w:eastAsia="Calibri" w:cs="Times New Roman"/>
          <w:spacing w:val="14"/>
          <w:szCs w:val="24"/>
        </w:rPr>
        <w:t xml:space="preserve"> </w:t>
      </w:r>
      <w:r w:rsidRPr="00CC2748">
        <w:rPr>
          <w:rFonts w:eastAsia="Calibri" w:cs="Times New Roman"/>
          <w:szCs w:val="24"/>
        </w:rPr>
        <w:t>Expenditure</w:t>
      </w:r>
      <w:r w:rsidRPr="00CC2748">
        <w:rPr>
          <w:rFonts w:eastAsia="Calibri" w:cs="Times New Roman"/>
          <w:spacing w:val="26"/>
          <w:szCs w:val="24"/>
        </w:rPr>
        <w:t xml:space="preserve"> </w:t>
      </w:r>
      <w:r w:rsidRPr="00CC2748">
        <w:rPr>
          <w:rFonts w:eastAsia="Calibri" w:cs="Times New Roman"/>
          <w:szCs w:val="24"/>
        </w:rPr>
        <w:t>Report</w:t>
      </w:r>
      <w:r w:rsidRPr="00CC2748">
        <w:rPr>
          <w:rFonts w:eastAsia="Calibri" w:cs="Times New Roman"/>
          <w:spacing w:val="16"/>
          <w:szCs w:val="24"/>
        </w:rPr>
        <w:t xml:space="preserve"> </w:t>
      </w:r>
      <w:r w:rsidRPr="00CC2748">
        <w:rPr>
          <w:rFonts w:eastAsia="Calibri" w:cs="Times New Roman"/>
          <w:szCs w:val="24"/>
        </w:rPr>
        <w:t xml:space="preserve">User </w:t>
      </w:r>
      <w:r w:rsidRPr="00CC2748">
        <w:rPr>
          <w:rFonts w:eastAsia="Calibri" w:cs="Times New Roman"/>
          <w:spacing w:val="18"/>
          <w:szCs w:val="24"/>
        </w:rPr>
        <w:t xml:space="preserve"> </w:t>
      </w:r>
      <w:r w:rsidRPr="00CC2748">
        <w:rPr>
          <w:rFonts w:eastAsia="Calibri" w:cs="Times New Roman"/>
          <w:szCs w:val="24"/>
        </w:rPr>
        <w:t xml:space="preserve">Guide, </w:t>
      </w:r>
      <w:r w:rsidRPr="00CC2748">
        <w:rPr>
          <w:rFonts w:eastAsia="Calibri" w:cs="Times New Roman"/>
          <w:spacing w:val="16"/>
          <w:szCs w:val="24"/>
        </w:rPr>
        <w:t xml:space="preserve"> </w:t>
      </w:r>
      <w:r w:rsidRPr="00CC2748">
        <w:rPr>
          <w:rFonts w:eastAsia="Calibri" w:cs="Times New Roman"/>
          <w:szCs w:val="24"/>
        </w:rPr>
        <w:t xml:space="preserve">State </w:t>
      </w:r>
      <w:r w:rsidRPr="00CC2748">
        <w:rPr>
          <w:rFonts w:eastAsia="Calibri" w:cs="Times New Roman"/>
          <w:spacing w:val="5"/>
          <w:szCs w:val="24"/>
        </w:rPr>
        <w:t xml:space="preserve"> </w:t>
      </w:r>
      <w:r w:rsidRPr="00CC2748">
        <w:rPr>
          <w:rFonts w:eastAsia="Calibri" w:cs="Times New Roman"/>
          <w:szCs w:val="24"/>
        </w:rPr>
        <w:t xml:space="preserve">and </w:t>
      </w:r>
      <w:r w:rsidRPr="00CC2748">
        <w:rPr>
          <w:rFonts w:eastAsia="Calibri" w:cs="Times New Roman"/>
          <w:spacing w:val="14"/>
          <w:szCs w:val="24"/>
        </w:rPr>
        <w:t xml:space="preserve"> </w:t>
      </w:r>
      <w:r w:rsidRPr="00CC2748">
        <w:rPr>
          <w:rFonts w:eastAsia="Calibri" w:cs="Times New Roman"/>
          <w:szCs w:val="24"/>
        </w:rPr>
        <w:t xml:space="preserve">Local </w:t>
      </w:r>
      <w:r w:rsidRPr="00CC2748">
        <w:rPr>
          <w:rFonts w:eastAsia="Calibri" w:cs="Times New Roman"/>
          <w:spacing w:val="18"/>
          <w:szCs w:val="24"/>
        </w:rPr>
        <w:t xml:space="preserve"> </w:t>
      </w:r>
      <w:r w:rsidRPr="00CC2748">
        <w:rPr>
          <w:rFonts w:eastAsia="Calibri" w:cs="Times New Roman"/>
          <w:szCs w:val="24"/>
        </w:rPr>
        <w:t xml:space="preserve">Fiscal </w:t>
      </w:r>
      <w:r w:rsidRPr="00CC2748">
        <w:rPr>
          <w:rFonts w:eastAsia="Calibri" w:cs="Times New Roman"/>
          <w:spacing w:val="27"/>
          <w:szCs w:val="24"/>
        </w:rPr>
        <w:t xml:space="preserve"> </w:t>
      </w:r>
      <w:r w:rsidRPr="00CC2748">
        <w:rPr>
          <w:rFonts w:eastAsia="Calibri" w:cs="Times New Roman"/>
          <w:szCs w:val="24"/>
        </w:rPr>
        <w:t xml:space="preserve">Recovery </w:t>
      </w:r>
      <w:r w:rsidRPr="00CC2748">
        <w:rPr>
          <w:rFonts w:eastAsia="Calibri" w:cs="Times New Roman"/>
          <w:spacing w:val="22"/>
          <w:szCs w:val="24"/>
        </w:rPr>
        <w:t xml:space="preserve"> </w:t>
      </w:r>
      <w:r w:rsidRPr="00CC2748">
        <w:rPr>
          <w:rFonts w:eastAsia="Calibri" w:cs="Times New Roman"/>
          <w:szCs w:val="24"/>
        </w:rPr>
        <w:t xml:space="preserve">Funds, </w:t>
      </w:r>
      <w:r w:rsidRPr="00CC2748">
        <w:rPr>
          <w:rFonts w:eastAsia="Calibri" w:cs="Times New Roman"/>
          <w:spacing w:val="11"/>
          <w:szCs w:val="24"/>
        </w:rPr>
        <w:t xml:space="preserve"> </w:t>
      </w:r>
      <w:r w:rsidRPr="00CC2748">
        <w:rPr>
          <w:rFonts w:eastAsia="Calibri" w:cs="Times New Roman"/>
          <w:szCs w:val="24"/>
        </w:rPr>
        <w:t xml:space="preserve">p. </w:t>
      </w:r>
      <w:r w:rsidRPr="00CC2748">
        <w:rPr>
          <w:rFonts w:eastAsia="Calibri" w:cs="Times New Roman"/>
          <w:spacing w:val="35"/>
          <w:szCs w:val="24"/>
        </w:rPr>
        <w:t xml:space="preserve"> </w:t>
      </w:r>
      <w:r w:rsidRPr="00CC2748">
        <w:rPr>
          <w:rFonts w:eastAsia="Calibri" w:cs="Times New Roman"/>
          <w:szCs w:val="24"/>
        </w:rPr>
        <w:t>12,</w:t>
      </w:r>
      <w:r w:rsidRPr="00CC2748">
        <w:rPr>
          <w:rFonts w:eastAsia="Calibri" w:cs="Times New Roman"/>
          <w:w w:val="103"/>
          <w:szCs w:val="24"/>
        </w:rPr>
        <w:t xml:space="preserve"> </w:t>
      </w:r>
      <w:r w:rsidRPr="00CC2748">
        <w:rPr>
          <w:rFonts w:eastAsia="Calibri" w:cs="Times New Roman"/>
          <w:szCs w:val="24"/>
          <w:u w:val="single" w:color="000000"/>
        </w:rPr>
        <w:t>https://home.</w:t>
      </w:r>
      <w:r w:rsidRPr="00CC2748">
        <w:rPr>
          <w:rFonts w:eastAsia="Calibri" w:cs="Times New Roman"/>
          <w:spacing w:val="-24"/>
          <w:szCs w:val="24"/>
          <w:u w:val="single" w:color="000000"/>
        </w:rPr>
        <w:t xml:space="preserve"> </w:t>
      </w:r>
      <w:r w:rsidRPr="00CC2748">
        <w:rPr>
          <w:rFonts w:eastAsia="Calibri" w:cs="Times New Roman"/>
          <w:szCs w:val="24"/>
          <w:u w:val="single" w:color="000000"/>
        </w:rPr>
        <w:t xml:space="preserve">treasury.gov/system/files/  </w:t>
      </w:r>
      <w:r w:rsidRPr="00CC2748">
        <w:rPr>
          <w:rFonts w:eastAsia="Calibri" w:cs="Times New Roman"/>
          <w:spacing w:val="23"/>
          <w:szCs w:val="24"/>
          <w:u w:val="single" w:color="000000"/>
        </w:rPr>
        <w:t xml:space="preserve"> </w:t>
      </w:r>
      <w:r w:rsidRPr="00CC2748">
        <w:rPr>
          <w:rFonts w:eastAsia="Calibri" w:cs="Times New Roman"/>
          <w:spacing w:val="-1"/>
          <w:szCs w:val="24"/>
          <w:u w:val="single" w:color="000000"/>
        </w:rPr>
        <w:t>136/Pro</w:t>
      </w:r>
      <w:r w:rsidRPr="00CC2748">
        <w:rPr>
          <w:rFonts w:eastAsia="Calibri" w:cs="Times New Roman"/>
          <w:spacing w:val="-2"/>
          <w:szCs w:val="24"/>
          <w:u w:val="single" w:color="000000"/>
        </w:rPr>
        <w:t>j</w:t>
      </w:r>
      <w:r w:rsidRPr="00CC2748">
        <w:rPr>
          <w:rFonts w:eastAsia="Calibri" w:cs="Times New Roman"/>
          <w:szCs w:val="24"/>
          <w:u w:val="single" w:color="000000"/>
        </w:rPr>
        <w:t>e</w:t>
      </w:r>
      <w:r>
        <w:rPr>
          <w:rFonts w:eastAsia="Calibri" w:cs="Times New Roman"/>
          <w:szCs w:val="24"/>
          <w:u w:val="single" w:color="000000"/>
        </w:rPr>
        <w:t>ct</w:t>
      </w:r>
      <w:r w:rsidRPr="00CC2748">
        <w:rPr>
          <w:rFonts w:eastAsia="Calibri" w:cs="Times New Roman"/>
          <w:szCs w:val="24"/>
          <w:u w:val="single" w:color="000000"/>
        </w:rPr>
        <w:t>-and-Expendi</w:t>
      </w:r>
      <w:r w:rsidRPr="00CC2748">
        <w:rPr>
          <w:rFonts w:eastAsia="Calibri" w:cs="Times New Roman"/>
          <w:szCs w:val="24"/>
        </w:rPr>
        <w:t>ture-Report-User-Guide.pdf</w:t>
      </w:r>
    </w:p>
  </w:footnote>
  <w:footnote w:id="7">
    <w:p w14:paraId="65E8388E" w14:textId="77777777" w:rsidR="00A07766" w:rsidRDefault="00A07766" w:rsidP="00A07766">
      <w:pPr>
        <w:pStyle w:val="FootnoteText"/>
      </w:pPr>
      <w:r>
        <w:rPr>
          <w:rStyle w:val="FootnoteReference"/>
        </w:rPr>
        <w:footnoteRef/>
      </w:r>
      <w:r>
        <w:t xml:space="preserve"> </w:t>
      </w:r>
      <w:r w:rsidRPr="00CC2748">
        <w:rPr>
          <w:rFonts w:eastAsia="Calibri" w:cs="Times New Roman"/>
          <w:w w:val="110"/>
          <w:szCs w:val="24"/>
        </w:rPr>
        <w:t>Compliance</w:t>
      </w:r>
      <w:r w:rsidRPr="00CC2748">
        <w:rPr>
          <w:rFonts w:eastAsia="Calibri" w:cs="Times New Roman"/>
          <w:spacing w:val="-25"/>
          <w:w w:val="110"/>
          <w:szCs w:val="24"/>
        </w:rPr>
        <w:t xml:space="preserve"> </w:t>
      </w:r>
      <w:r w:rsidRPr="00CC2748">
        <w:rPr>
          <w:rFonts w:eastAsia="Calibri" w:cs="Times New Roman"/>
          <w:w w:val="110"/>
          <w:szCs w:val="24"/>
        </w:rPr>
        <w:t>Guideline,</w:t>
      </w:r>
      <w:r w:rsidRPr="00CC2748">
        <w:rPr>
          <w:rFonts w:eastAsia="Calibri" w:cs="Times New Roman"/>
          <w:spacing w:val="-25"/>
          <w:w w:val="110"/>
          <w:szCs w:val="24"/>
        </w:rPr>
        <w:t xml:space="preserve"> </w:t>
      </w:r>
      <w:r w:rsidRPr="00CC2748">
        <w:rPr>
          <w:rFonts w:eastAsia="Calibri" w:cs="Times New Roman"/>
          <w:w w:val="110"/>
          <w:szCs w:val="24"/>
        </w:rPr>
        <w:t>p</w:t>
      </w:r>
      <w:r w:rsidRPr="00CC2748">
        <w:rPr>
          <w:rFonts w:eastAsia="Calibri" w:cs="Times New Roman"/>
          <w:spacing w:val="-25"/>
          <w:w w:val="110"/>
          <w:szCs w:val="24"/>
        </w:rPr>
        <w:t xml:space="preserve"> </w:t>
      </w:r>
      <w:r w:rsidRPr="00CC2748">
        <w:rPr>
          <w:rFonts w:eastAsia="Calibri" w:cs="Times New Roman"/>
          <w:w w:val="110"/>
          <w:szCs w:val="24"/>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6E"/>
    <w:multiLevelType w:val="hybridMultilevel"/>
    <w:tmpl w:val="D30AC5DA"/>
    <w:lvl w:ilvl="0" w:tplc="8EBADF58">
      <w:start w:val="1"/>
      <w:numFmt w:val="upperLetter"/>
      <w:lvlText w:val="%1."/>
      <w:lvlJc w:val="right"/>
      <w:pPr>
        <w:ind w:left="1440" w:hanging="360"/>
      </w:pPr>
      <w:rPr>
        <w:rFonts w:ascii="Times New Roman" w:eastAsia="Times New Roman" w:hAnsi="Times New Roman" w:hint="default"/>
        <w:b/>
        <w:bCs/>
        <w:w w:val="96"/>
        <w:sz w:val="24"/>
        <w:szCs w:val="24"/>
      </w:rPr>
    </w:lvl>
    <w:lvl w:ilvl="1" w:tplc="E896836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828BB"/>
    <w:multiLevelType w:val="multilevel"/>
    <w:tmpl w:val="871E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D6D"/>
    <w:multiLevelType w:val="multilevel"/>
    <w:tmpl w:val="D87235E8"/>
    <w:lvl w:ilvl="0">
      <w:start w:val="1"/>
      <w:numFmt w:val="upperLetter"/>
      <w:lvlText w:val="%1."/>
      <w:lvlJc w:val="right"/>
      <w:pPr>
        <w:ind w:left="1080" w:hanging="360"/>
      </w:pPr>
      <w:rPr>
        <w:rFonts w:ascii="Times New Roman" w:eastAsia="Times New Roman" w:hAnsi="Times New Roman" w:hint="default"/>
        <w:b/>
        <w:bCs/>
        <w:w w:val="96"/>
        <w:sz w:val="24"/>
        <w:szCs w:val="24"/>
      </w:rPr>
    </w:lvl>
    <w:lvl w:ilvl="1">
      <w:start w:val="1"/>
      <w:numFmt w:val="lowerRoman"/>
      <w:lvlText w:val="%2."/>
      <w:lvlJc w:val="righ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163E7AF6"/>
    <w:multiLevelType w:val="multilevel"/>
    <w:tmpl w:val="D87235E8"/>
    <w:lvl w:ilvl="0">
      <w:start w:val="1"/>
      <w:numFmt w:val="upperLetter"/>
      <w:lvlText w:val="%1."/>
      <w:lvlJc w:val="right"/>
      <w:pPr>
        <w:ind w:left="1080" w:hanging="360"/>
      </w:pPr>
      <w:rPr>
        <w:rFonts w:ascii="Times New Roman" w:eastAsia="Times New Roman" w:hAnsi="Times New Roman" w:hint="default"/>
        <w:b/>
        <w:bCs/>
        <w:w w:val="96"/>
        <w:sz w:val="24"/>
        <w:szCs w:val="24"/>
      </w:rPr>
    </w:lvl>
    <w:lvl w:ilvl="1">
      <w:start w:val="1"/>
      <w:numFmt w:val="lowerRoman"/>
      <w:lvlText w:val="%2."/>
      <w:lvlJc w:val="righ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1C620724"/>
    <w:multiLevelType w:val="hybridMultilevel"/>
    <w:tmpl w:val="31607570"/>
    <w:lvl w:ilvl="0" w:tplc="8EBADF58">
      <w:start w:val="1"/>
      <w:numFmt w:val="upperLetter"/>
      <w:lvlText w:val="%1."/>
      <w:lvlJc w:val="right"/>
      <w:pPr>
        <w:ind w:left="1440" w:hanging="360"/>
      </w:pPr>
      <w:rPr>
        <w:rFonts w:ascii="Times New Roman" w:eastAsia="Times New Roman" w:hAnsi="Times New Roman" w:hint="default"/>
        <w:b/>
        <w:bCs/>
        <w:w w:val="96"/>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196749"/>
    <w:multiLevelType w:val="hybridMultilevel"/>
    <w:tmpl w:val="53846448"/>
    <w:lvl w:ilvl="0" w:tplc="8DA0D9C6">
      <w:start w:val="3"/>
      <w:numFmt w:val="upperRoman"/>
      <w:lvlText w:val="%1."/>
      <w:lvlJc w:val="left"/>
      <w:pPr>
        <w:ind w:left="2145" w:hanging="720"/>
      </w:pPr>
      <w:rPr>
        <w:rFonts w:ascii="Times New Roman" w:eastAsia="Times New Roman" w:hAnsi="Times New Roman" w:hint="default"/>
        <w:b/>
        <w:bCs/>
        <w:w w:val="104"/>
        <w:sz w:val="23"/>
        <w:szCs w:val="23"/>
      </w:rPr>
    </w:lvl>
    <w:lvl w:ilvl="1" w:tplc="44C0051A">
      <w:start w:val="1"/>
      <w:numFmt w:val="upperLetter"/>
      <w:lvlText w:val="%2."/>
      <w:lvlJc w:val="left"/>
      <w:pPr>
        <w:ind w:left="2858" w:hanging="720"/>
      </w:pPr>
      <w:rPr>
        <w:rFonts w:ascii="Times New Roman" w:eastAsia="Times New Roman" w:hAnsi="Times New Roman" w:hint="default"/>
        <w:b/>
        <w:bCs/>
        <w:sz w:val="23"/>
        <w:szCs w:val="23"/>
      </w:rPr>
    </w:lvl>
    <w:lvl w:ilvl="2" w:tplc="1DACA7DC">
      <w:start w:val="1"/>
      <w:numFmt w:val="bullet"/>
      <w:lvlText w:val="•"/>
      <w:lvlJc w:val="left"/>
      <w:pPr>
        <w:ind w:left="3751" w:hanging="720"/>
      </w:pPr>
      <w:rPr>
        <w:rFonts w:hint="default"/>
      </w:rPr>
    </w:lvl>
    <w:lvl w:ilvl="3" w:tplc="450EB31C">
      <w:start w:val="1"/>
      <w:numFmt w:val="bullet"/>
      <w:lvlText w:val="•"/>
      <w:lvlJc w:val="left"/>
      <w:pPr>
        <w:ind w:left="4645" w:hanging="720"/>
      </w:pPr>
      <w:rPr>
        <w:rFonts w:hint="default"/>
      </w:rPr>
    </w:lvl>
    <w:lvl w:ilvl="4" w:tplc="F078DDC0">
      <w:start w:val="1"/>
      <w:numFmt w:val="bullet"/>
      <w:lvlText w:val="•"/>
      <w:lvlJc w:val="left"/>
      <w:pPr>
        <w:ind w:left="5538" w:hanging="720"/>
      </w:pPr>
      <w:rPr>
        <w:rFonts w:hint="default"/>
      </w:rPr>
    </w:lvl>
    <w:lvl w:ilvl="5" w:tplc="CDFCB1CE">
      <w:start w:val="1"/>
      <w:numFmt w:val="bullet"/>
      <w:lvlText w:val="•"/>
      <w:lvlJc w:val="left"/>
      <w:pPr>
        <w:ind w:left="6432" w:hanging="720"/>
      </w:pPr>
      <w:rPr>
        <w:rFonts w:hint="default"/>
      </w:rPr>
    </w:lvl>
    <w:lvl w:ilvl="6" w:tplc="C5667DCC">
      <w:start w:val="1"/>
      <w:numFmt w:val="bullet"/>
      <w:lvlText w:val="•"/>
      <w:lvlJc w:val="left"/>
      <w:pPr>
        <w:ind w:left="7325" w:hanging="720"/>
      </w:pPr>
      <w:rPr>
        <w:rFonts w:hint="default"/>
      </w:rPr>
    </w:lvl>
    <w:lvl w:ilvl="7" w:tplc="878446AA">
      <w:start w:val="1"/>
      <w:numFmt w:val="bullet"/>
      <w:lvlText w:val="•"/>
      <w:lvlJc w:val="left"/>
      <w:pPr>
        <w:ind w:left="8219" w:hanging="720"/>
      </w:pPr>
      <w:rPr>
        <w:rFonts w:hint="default"/>
      </w:rPr>
    </w:lvl>
    <w:lvl w:ilvl="8" w:tplc="46A4841C">
      <w:start w:val="1"/>
      <w:numFmt w:val="bullet"/>
      <w:lvlText w:val="•"/>
      <w:lvlJc w:val="left"/>
      <w:pPr>
        <w:ind w:left="9112" w:hanging="720"/>
      </w:pPr>
      <w:rPr>
        <w:rFonts w:hint="default"/>
      </w:rPr>
    </w:lvl>
  </w:abstractNum>
  <w:abstractNum w:abstractNumId="6" w15:restartNumberingAfterBreak="0">
    <w:nsid w:val="46DA524A"/>
    <w:multiLevelType w:val="multilevel"/>
    <w:tmpl w:val="D87235E8"/>
    <w:lvl w:ilvl="0">
      <w:start w:val="1"/>
      <w:numFmt w:val="upperLetter"/>
      <w:lvlText w:val="%1."/>
      <w:lvlJc w:val="right"/>
      <w:pPr>
        <w:ind w:left="1080" w:hanging="360"/>
      </w:pPr>
      <w:rPr>
        <w:rFonts w:ascii="Times New Roman" w:eastAsia="Times New Roman" w:hAnsi="Times New Roman" w:hint="default"/>
        <w:b/>
        <w:bCs/>
        <w:w w:val="96"/>
        <w:sz w:val="24"/>
        <w:szCs w:val="24"/>
      </w:rPr>
    </w:lvl>
    <w:lvl w:ilvl="1">
      <w:start w:val="1"/>
      <w:numFmt w:val="lowerRoman"/>
      <w:lvlText w:val="%2."/>
      <w:lvlJc w:val="right"/>
      <w:pPr>
        <w:ind w:left="1800" w:hanging="360"/>
      </w:pPr>
      <w:rPr>
        <w:rFonts w:hint="default"/>
        <w:b/>
        <w:bCs/>
        <w:w w:val="99"/>
        <w:sz w:val="24"/>
        <w:szCs w:val="24"/>
      </w:rPr>
    </w:lvl>
    <w:lvl w:ilvl="2">
      <w:start w:val="1"/>
      <w:numFmt w:val="lowerLetter"/>
      <w:lvlText w:val="%3."/>
      <w:lvlJc w:val="right"/>
      <w:pPr>
        <w:ind w:left="252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54477343"/>
    <w:multiLevelType w:val="hybridMultilevel"/>
    <w:tmpl w:val="43EC4A04"/>
    <w:lvl w:ilvl="0" w:tplc="DB82A948">
      <w:start w:val="3"/>
      <w:numFmt w:val="upperRoman"/>
      <w:lvlText w:val="%1."/>
      <w:lvlJc w:val="left"/>
      <w:pPr>
        <w:ind w:left="720" w:hanging="720"/>
      </w:pPr>
      <w:rPr>
        <w:rFonts w:ascii="Times New Roman" w:eastAsia="Times New Roman" w:hAnsi="Times New Roman" w:hint="default"/>
        <w:b/>
        <w:bCs/>
        <w:w w:val="104"/>
        <w:sz w:val="23"/>
        <w:szCs w:val="23"/>
      </w:rPr>
    </w:lvl>
    <w:lvl w:ilvl="1" w:tplc="A13E7022">
      <w:start w:val="1"/>
      <w:numFmt w:val="upperLetter"/>
      <w:lvlText w:val="%2."/>
      <w:lvlJc w:val="left"/>
      <w:pPr>
        <w:ind w:left="1433" w:hanging="720"/>
      </w:pPr>
      <w:rPr>
        <w:rFonts w:ascii="Times New Roman" w:eastAsia="Times New Roman" w:hAnsi="Times New Roman" w:hint="default"/>
        <w:b/>
        <w:bCs/>
        <w:sz w:val="23"/>
        <w:szCs w:val="23"/>
      </w:rPr>
    </w:lvl>
    <w:lvl w:ilvl="2" w:tplc="2C16CE7A">
      <w:start w:val="1"/>
      <w:numFmt w:val="bullet"/>
      <w:lvlText w:val="•"/>
      <w:lvlJc w:val="left"/>
      <w:pPr>
        <w:ind w:left="2326" w:hanging="720"/>
      </w:pPr>
      <w:rPr>
        <w:rFonts w:hint="default"/>
      </w:rPr>
    </w:lvl>
    <w:lvl w:ilvl="3" w:tplc="DBE436DC">
      <w:start w:val="1"/>
      <w:numFmt w:val="bullet"/>
      <w:lvlText w:val="•"/>
      <w:lvlJc w:val="left"/>
      <w:pPr>
        <w:ind w:left="3220" w:hanging="720"/>
      </w:pPr>
      <w:rPr>
        <w:rFonts w:hint="default"/>
      </w:rPr>
    </w:lvl>
    <w:lvl w:ilvl="4" w:tplc="F306C6EE">
      <w:start w:val="1"/>
      <w:numFmt w:val="bullet"/>
      <w:lvlText w:val="•"/>
      <w:lvlJc w:val="left"/>
      <w:pPr>
        <w:ind w:left="4113" w:hanging="720"/>
      </w:pPr>
      <w:rPr>
        <w:rFonts w:hint="default"/>
      </w:rPr>
    </w:lvl>
    <w:lvl w:ilvl="5" w:tplc="2AD0F780">
      <w:start w:val="1"/>
      <w:numFmt w:val="bullet"/>
      <w:lvlText w:val="•"/>
      <w:lvlJc w:val="left"/>
      <w:pPr>
        <w:ind w:left="5007" w:hanging="720"/>
      </w:pPr>
      <w:rPr>
        <w:rFonts w:hint="default"/>
      </w:rPr>
    </w:lvl>
    <w:lvl w:ilvl="6" w:tplc="A008E486">
      <w:start w:val="1"/>
      <w:numFmt w:val="bullet"/>
      <w:lvlText w:val="•"/>
      <w:lvlJc w:val="left"/>
      <w:pPr>
        <w:ind w:left="5900" w:hanging="720"/>
      </w:pPr>
      <w:rPr>
        <w:rFonts w:hint="default"/>
      </w:rPr>
    </w:lvl>
    <w:lvl w:ilvl="7" w:tplc="78560110">
      <w:start w:val="1"/>
      <w:numFmt w:val="bullet"/>
      <w:lvlText w:val="•"/>
      <w:lvlJc w:val="left"/>
      <w:pPr>
        <w:ind w:left="6794" w:hanging="720"/>
      </w:pPr>
      <w:rPr>
        <w:rFonts w:hint="default"/>
      </w:rPr>
    </w:lvl>
    <w:lvl w:ilvl="8" w:tplc="015EEBB6">
      <w:start w:val="1"/>
      <w:numFmt w:val="bullet"/>
      <w:lvlText w:val="•"/>
      <w:lvlJc w:val="left"/>
      <w:pPr>
        <w:ind w:left="7687" w:hanging="720"/>
      </w:pPr>
      <w:rPr>
        <w:rFonts w:hint="default"/>
      </w:rPr>
    </w:lvl>
  </w:abstractNum>
  <w:abstractNum w:abstractNumId="8" w15:restartNumberingAfterBreak="0">
    <w:nsid w:val="572C6DE2"/>
    <w:multiLevelType w:val="multilevel"/>
    <w:tmpl w:val="D87235E8"/>
    <w:lvl w:ilvl="0">
      <w:start w:val="1"/>
      <w:numFmt w:val="upperLetter"/>
      <w:lvlText w:val="%1."/>
      <w:lvlJc w:val="right"/>
      <w:pPr>
        <w:ind w:left="1080" w:hanging="360"/>
      </w:pPr>
      <w:rPr>
        <w:rFonts w:ascii="Times New Roman" w:eastAsia="Times New Roman" w:hAnsi="Times New Roman" w:hint="default"/>
        <w:b/>
        <w:bCs/>
        <w:w w:val="96"/>
        <w:sz w:val="24"/>
        <w:szCs w:val="24"/>
      </w:rPr>
    </w:lvl>
    <w:lvl w:ilvl="1">
      <w:start w:val="1"/>
      <w:numFmt w:val="lowerRoman"/>
      <w:lvlText w:val="%2."/>
      <w:lvlJc w:val="righ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60E15F94"/>
    <w:multiLevelType w:val="multilevel"/>
    <w:tmpl w:val="2202234A"/>
    <w:lvl w:ilvl="0">
      <w:start w:val="1"/>
      <w:numFmt w:val="decimal"/>
      <w:pStyle w:val="Heading1"/>
      <w:lvlText w:val="%1."/>
      <w:lvlJc w:val="right"/>
      <w:pPr>
        <w:ind w:left="360" w:firstLine="0"/>
      </w:pPr>
      <w:rPr>
        <w:rFonts w:ascii="Times New Roman" w:eastAsia="Times New Roman" w:hAnsi="Times New Roman" w:hint="default"/>
        <w:b/>
        <w:bCs/>
        <w:w w:val="96"/>
        <w:sz w:val="24"/>
        <w:szCs w:val="24"/>
      </w:rPr>
    </w:lvl>
    <w:lvl w:ilvl="1">
      <w:start w:val="1"/>
      <w:numFmt w:val="bullet"/>
      <w:lvlText w:val="•"/>
      <w:lvlJc w:val="left"/>
      <w:pPr>
        <w:ind w:left="3669" w:hanging="2949"/>
      </w:pPr>
      <w:rPr>
        <w:rFonts w:hint="default"/>
      </w:rPr>
    </w:lvl>
    <w:lvl w:ilvl="2">
      <w:start w:val="1"/>
      <w:numFmt w:val="bullet"/>
      <w:lvlText w:val="•"/>
      <w:lvlJc w:val="left"/>
      <w:pPr>
        <w:ind w:left="4472" w:hanging="728"/>
      </w:pPr>
      <w:rPr>
        <w:rFonts w:hint="default"/>
      </w:rPr>
    </w:lvl>
    <w:lvl w:ilvl="3">
      <w:start w:val="1"/>
      <w:numFmt w:val="bullet"/>
      <w:lvlText w:val="•"/>
      <w:lvlJc w:val="left"/>
      <w:pPr>
        <w:ind w:left="5275" w:hanging="728"/>
      </w:pPr>
      <w:rPr>
        <w:rFonts w:hint="default"/>
      </w:rPr>
    </w:lvl>
    <w:lvl w:ilvl="4">
      <w:start w:val="1"/>
      <w:numFmt w:val="bullet"/>
      <w:lvlText w:val="•"/>
      <w:lvlJc w:val="left"/>
      <w:pPr>
        <w:ind w:left="6079" w:hanging="728"/>
      </w:pPr>
      <w:rPr>
        <w:rFonts w:hint="default"/>
      </w:rPr>
    </w:lvl>
    <w:lvl w:ilvl="5">
      <w:start w:val="1"/>
      <w:numFmt w:val="bullet"/>
      <w:lvlText w:val="•"/>
      <w:lvlJc w:val="left"/>
      <w:pPr>
        <w:ind w:left="6882" w:hanging="728"/>
      </w:pPr>
      <w:rPr>
        <w:rFonts w:hint="default"/>
      </w:rPr>
    </w:lvl>
    <w:lvl w:ilvl="6">
      <w:start w:val="1"/>
      <w:numFmt w:val="bullet"/>
      <w:lvlText w:val="•"/>
      <w:lvlJc w:val="left"/>
      <w:pPr>
        <w:ind w:left="7686" w:hanging="728"/>
      </w:pPr>
      <w:rPr>
        <w:rFonts w:hint="default"/>
      </w:rPr>
    </w:lvl>
    <w:lvl w:ilvl="7">
      <w:start w:val="1"/>
      <w:numFmt w:val="bullet"/>
      <w:lvlText w:val="•"/>
      <w:lvlJc w:val="left"/>
      <w:pPr>
        <w:ind w:left="8489" w:hanging="728"/>
      </w:pPr>
      <w:rPr>
        <w:rFonts w:hint="default"/>
      </w:rPr>
    </w:lvl>
    <w:lvl w:ilvl="8">
      <w:start w:val="1"/>
      <w:numFmt w:val="bullet"/>
      <w:lvlText w:val="•"/>
      <w:lvlJc w:val="left"/>
      <w:pPr>
        <w:ind w:left="9293" w:hanging="728"/>
      </w:pPr>
      <w:rPr>
        <w:rFonts w:hint="default"/>
      </w:rPr>
    </w:lvl>
  </w:abstractNum>
  <w:abstractNum w:abstractNumId="10" w15:restartNumberingAfterBreak="0">
    <w:nsid w:val="63697907"/>
    <w:multiLevelType w:val="multilevel"/>
    <w:tmpl w:val="D87235E8"/>
    <w:lvl w:ilvl="0">
      <w:start w:val="1"/>
      <w:numFmt w:val="upperLetter"/>
      <w:lvlText w:val="%1."/>
      <w:lvlJc w:val="right"/>
      <w:pPr>
        <w:ind w:left="1080" w:hanging="360"/>
      </w:pPr>
      <w:rPr>
        <w:rFonts w:ascii="Times New Roman" w:eastAsia="Times New Roman" w:hAnsi="Times New Roman" w:hint="default"/>
        <w:b/>
        <w:bCs/>
        <w:w w:val="96"/>
        <w:sz w:val="24"/>
        <w:szCs w:val="24"/>
      </w:rPr>
    </w:lvl>
    <w:lvl w:ilvl="1">
      <w:start w:val="1"/>
      <w:numFmt w:val="lowerRoman"/>
      <w:lvlText w:val="%2."/>
      <w:lvlJc w:val="righ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71B214F6"/>
    <w:multiLevelType w:val="multilevel"/>
    <w:tmpl w:val="161ED76C"/>
    <w:lvl w:ilvl="0">
      <w:start w:val="21"/>
      <w:numFmt w:val="upperLetter"/>
      <w:lvlText w:val="%1."/>
      <w:lvlJc w:val="left"/>
      <w:pPr>
        <w:ind w:left="1080" w:hanging="1008"/>
      </w:pPr>
      <w:rPr>
        <w:rFonts w:hint="default"/>
      </w:rPr>
    </w:lvl>
    <w:lvl w:ilvl="1">
      <w:start w:val="19"/>
      <w:numFmt w:val="upperLetter"/>
      <w:lvlText w:val="%1.%2."/>
      <w:lvlJc w:val="left"/>
      <w:pPr>
        <w:ind w:left="1800" w:hanging="1008"/>
      </w:pPr>
      <w:rPr>
        <w:rFonts w:ascii="Times New Roman" w:eastAsia="Times New Roman" w:hAnsi="Times New Roman" w:hint="default"/>
        <w:w w:val="97"/>
        <w:sz w:val="24"/>
        <w:szCs w:val="24"/>
      </w:rPr>
    </w:lvl>
    <w:lvl w:ilvl="2">
      <w:start w:val="1"/>
      <w:numFmt w:val="decimal"/>
      <w:lvlText w:val="%3."/>
      <w:lvlJc w:val="left"/>
      <w:pPr>
        <w:ind w:left="2520" w:hanging="1008"/>
      </w:pPr>
      <w:rPr>
        <w:rFonts w:ascii="Times New Roman" w:eastAsia="Times New Roman" w:hAnsi="Times New Roman" w:hint="default"/>
        <w:w w:val="104"/>
        <w:sz w:val="23"/>
        <w:szCs w:val="23"/>
      </w:rPr>
    </w:lvl>
    <w:lvl w:ilvl="3">
      <w:start w:val="1"/>
      <w:numFmt w:val="upperLetter"/>
      <w:lvlText w:val="%4."/>
      <w:lvlJc w:val="right"/>
      <w:pPr>
        <w:ind w:left="3240" w:hanging="1008"/>
      </w:pPr>
      <w:rPr>
        <w:rFonts w:ascii="Times New Roman" w:eastAsia="Times New Roman" w:hAnsi="Times New Roman" w:hint="default"/>
        <w:b/>
        <w:bCs/>
        <w:w w:val="96"/>
        <w:sz w:val="24"/>
        <w:szCs w:val="24"/>
      </w:rPr>
    </w:lvl>
    <w:lvl w:ilvl="4">
      <w:start w:val="1"/>
      <w:numFmt w:val="lowerRoman"/>
      <w:lvlText w:val="%5."/>
      <w:lvlJc w:val="left"/>
      <w:pPr>
        <w:ind w:left="3960" w:hanging="1008"/>
      </w:pPr>
      <w:rPr>
        <w:rFonts w:ascii="Times New Roman" w:eastAsia="Times New Roman" w:hAnsi="Times New Roman" w:hint="default"/>
        <w:sz w:val="23"/>
        <w:szCs w:val="23"/>
      </w:rPr>
    </w:lvl>
    <w:lvl w:ilvl="5">
      <w:start w:val="1"/>
      <w:numFmt w:val="bullet"/>
      <w:lvlText w:val="•"/>
      <w:lvlJc w:val="left"/>
      <w:pPr>
        <w:ind w:left="4680" w:hanging="1008"/>
      </w:pPr>
      <w:rPr>
        <w:rFonts w:hint="default"/>
      </w:rPr>
    </w:lvl>
    <w:lvl w:ilvl="6">
      <w:start w:val="1"/>
      <w:numFmt w:val="bullet"/>
      <w:lvlText w:val="•"/>
      <w:lvlJc w:val="left"/>
      <w:pPr>
        <w:ind w:left="5400" w:hanging="1008"/>
      </w:pPr>
      <w:rPr>
        <w:rFonts w:hint="default"/>
      </w:rPr>
    </w:lvl>
    <w:lvl w:ilvl="7">
      <w:start w:val="1"/>
      <w:numFmt w:val="bullet"/>
      <w:lvlText w:val="•"/>
      <w:lvlJc w:val="left"/>
      <w:pPr>
        <w:ind w:left="6120" w:hanging="1008"/>
      </w:pPr>
      <w:rPr>
        <w:rFonts w:hint="default"/>
      </w:rPr>
    </w:lvl>
    <w:lvl w:ilvl="8">
      <w:start w:val="1"/>
      <w:numFmt w:val="bullet"/>
      <w:lvlText w:val="•"/>
      <w:lvlJc w:val="left"/>
      <w:pPr>
        <w:ind w:left="6840" w:hanging="1008"/>
      </w:pPr>
      <w:rPr>
        <w:rFonts w:hint="default"/>
      </w:rPr>
    </w:lvl>
  </w:abstractNum>
  <w:num w:numId="1">
    <w:abstractNumId w:val="5"/>
  </w:num>
  <w:num w:numId="2">
    <w:abstractNumId w:val="9"/>
  </w:num>
  <w:num w:numId="3">
    <w:abstractNumId w:val="11"/>
  </w:num>
  <w:num w:numId="4">
    <w:abstractNumId w:val="0"/>
  </w:num>
  <w:num w:numId="5">
    <w:abstractNumId w:val="2"/>
  </w:num>
  <w:num w:numId="6">
    <w:abstractNumId w:val="10"/>
  </w:num>
  <w:num w:numId="7">
    <w:abstractNumId w:val="4"/>
  </w:num>
  <w:num w:numId="8">
    <w:abstractNumId w:val="3"/>
  </w:num>
  <w:num w:numId="9">
    <w:abstractNumId w:val="8"/>
  </w:num>
  <w:num w:numId="10">
    <w:abstractNumId w:val="7"/>
  </w:num>
  <w:num w:numId="11">
    <w:abstractNumId w:val="6"/>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26"/>
    <w:rsid w:val="000227E9"/>
    <w:rsid w:val="000337E2"/>
    <w:rsid w:val="000B4A95"/>
    <w:rsid w:val="000E0E6D"/>
    <w:rsid w:val="001001D6"/>
    <w:rsid w:val="00172C0A"/>
    <w:rsid w:val="001B4225"/>
    <w:rsid w:val="001C32A5"/>
    <w:rsid w:val="001F76DF"/>
    <w:rsid w:val="002146F8"/>
    <w:rsid w:val="002235AB"/>
    <w:rsid w:val="00285A26"/>
    <w:rsid w:val="002A0D33"/>
    <w:rsid w:val="003339CE"/>
    <w:rsid w:val="00340069"/>
    <w:rsid w:val="003548CC"/>
    <w:rsid w:val="003731E7"/>
    <w:rsid w:val="00377355"/>
    <w:rsid w:val="00390EA5"/>
    <w:rsid w:val="00414029"/>
    <w:rsid w:val="00424448"/>
    <w:rsid w:val="00437FFC"/>
    <w:rsid w:val="00485128"/>
    <w:rsid w:val="004952D0"/>
    <w:rsid w:val="004A1270"/>
    <w:rsid w:val="004A4D85"/>
    <w:rsid w:val="004A5CBC"/>
    <w:rsid w:val="004C5279"/>
    <w:rsid w:val="004E1F26"/>
    <w:rsid w:val="004E5D5F"/>
    <w:rsid w:val="00525F99"/>
    <w:rsid w:val="00537A1A"/>
    <w:rsid w:val="00537AAF"/>
    <w:rsid w:val="00560214"/>
    <w:rsid w:val="005865B5"/>
    <w:rsid w:val="0059769D"/>
    <w:rsid w:val="005A244F"/>
    <w:rsid w:val="005B4540"/>
    <w:rsid w:val="005D4B33"/>
    <w:rsid w:val="0062255A"/>
    <w:rsid w:val="006377B7"/>
    <w:rsid w:val="00654263"/>
    <w:rsid w:val="0065780D"/>
    <w:rsid w:val="0067032E"/>
    <w:rsid w:val="0068185D"/>
    <w:rsid w:val="00685A09"/>
    <w:rsid w:val="00690D70"/>
    <w:rsid w:val="006B526B"/>
    <w:rsid w:val="006D2D0B"/>
    <w:rsid w:val="007451C4"/>
    <w:rsid w:val="00753CE7"/>
    <w:rsid w:val="00773680"/>
    <w:rsid w:val="00781959"/>
    <w:rsid w:val="007C3C9A"/>
    <w:rsid w:val="007F4A5F"/>
    <w:rsid w:val="007F7F19"/>
    <w:rsid w:val="008320EF"/>
    <w:rsid w:val="008A1C0B"/>
    <w:rsid w:val="008F2F29"/>
    <w:rsid w:val="00923977"/>
    <w:rsid w:val="009B4156"/>
    <w:rsid w:val="009C25FC"/>
    <w:rsid w:val="009C671A"/>
    <w:rsid w:val="009F1AC0"/>
    <w:rsid w:val="00A07766"/>
    <w:rsid w:val="00AD699F"/>
    <w:rsid w:val="00B06062"/>
    <w:rsid w:val="00B30632"/>
    <w:rsid w:val="00B6058E"/>
    <w:rsid w:val="00B63C5B"/>
    <w:rsid w:val="00B673B8"/>
    <w:rsid w:val="00B7111E"/>
    <w:rsid w:val="00B72C2C"/>
    <w:rsid w:val="00B97616"/>
    <w:rsid w:val="00BA3D59"/>
    <w:rsid w:val="00BC247C"/>
    <w:rsid w:val="00BC3500"/>
    <w:rsid w:val="00BF394B"/>
    <w:rsid w:val="00C67143"/>
    <w:rsid w:val="00C70023"/>
    <w:rsid w:val="00C72261"/>
    <w:rsid w:val="00C83165"/>
    <w:rsid w:val="00CA430B"/>
    <w:rsid w:val="00CA6CE5"/>
    <w:rsid w:val="00CB6559"/>
    <w:rsid w:val="00CC3298"/>
    <w:rsid w:val="00CD6774"/>
    <w:rsid w:val="00CE32A1"/>
    <w:rsid w:val="00D752DB"/>
    <w:rsid w:val="00D8532F"/>
    <w:rsid w:val="00D8581A"/>
    <w:rsid w:val="00DD51D0"/>
    <w:rsid w:val="00DD6545"/>
    <w:rsid w:val="00E232D8"/>
    <w:rsid w:val="00E423BD"/>
    <w:rsid w:val="00E4480C"/>
    <w:rsid w:val="00E601F3"/>
    <w:rsid w:val="00E92BC9"/>
    <w:rsid w:val="00EC5003"/>
    <w:rsid w:val="00ED18C5"/>
    <w:rsid w:val="00ED5087"/>
    <w:rsid w:val="00F232DF"/>
    <w:rsid w:val="00F32367"/>
    <w:rsid w:val="00F61DA4"/>
    <w:rsid w:val="00F651D3"/>
    <w:rsid w:val="00FA1C9E"/>
    <w:rsid w:val="00FA36E2"/>
    <w:rsid w:val="00FC7CC4"/>
    <w:rsid w:val="00FD0DD1"/>
    <w:rsid w:val="00FD34D1"/>
    <w:rsid w:val="00FD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6B4C9"/>
  <w15:docId w15:val="{9F267542-92DA-46CA-821B-7BD35055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2D0"/>
    <w:pPr>
      <w:spacing w:after="240"/>
      <w:ind w:firstLine="720"/>
    </w:pPr>
    <w:rPr>
      <w:rFonts w:ascii="Times New Roman" w:hAnsi="Times New Roman"/>
      <w:sz w:val="24"/>
    </w:rPr>
  </w:style>
  <w:style w:type="paragraph" w:styleId="Heading1">
    <w:name w:val="heading 1"/>
    <w:basedOn w:val="Normal"/>
    <w:next w:val="Normal"/>
    <w:link w:val="Heading1Char1"/>
    <w:autoRedefine/>
    <w:uiPriority w:val="9"/>
    <w:qFormat/>
    <w:rsid w:val="00ED5087"/>
    <w:pPr>
      <w:numPr>
        <w:numId w:val="2"/>
      </w:numPr>
      <w:tabs>
        <w:tab w:val="left" w:pos="5670"/>
      </w:tabs>
      <w:spacing w:before="240"/>
      <w:ind w:left="1080" w:hanging="720"/>
      <w:outlineLvl w:val="0"/>
    </w:pPr>
    <w:rPr>
      <w:rFonts w:eastAsia="Times New Roman"/>
      <w:b/>
      <w:bCs/>
      <w:smallCaps/>
      <w:szCs w:val="24"/>
    </w:rPr>
  </w:style>
  <w:style w:type="paragraph" w:styleId="Heading2">
    <w:name w:val="heading 2"/>
    <w:basedOn w:val="Normal"/>
    <w:link w:val="Heading2Char1"/>
    <w:uiPriority w:val="9"/>
    <w:unhideWhenUsed/>
    <w:qFormat/>
    <w:rsid w:val="00FD0DD1"/>
    <w:pPr>
      <w:ind w:firstLine="0"/>
      <w:jc w:val="center"/>
      <w:outlineLvl w:val="1"/>
    </w:pPr>
    <w:rPr>
      <w:rFonts w:eastAsia="Times New Roman"/>
      <w:b/>
      <w:szCs w:val="24"/>
    </w:rPr>
  </w:style>
  <w:style w:type="paragraph" w:styleId="Heading3">
    <w:name w:val="heading 3"/>
    <w:basedOn w:val="Normal"/>
    <w:link w:val="Heading3Char1"/>
    <w:uiPriority w:val="9"/>
    <w:unhideWhenUsed/>
    <w:qFormat/>
    <w:pPr>
      <w:ind w:left="2865" w:hanging="720"/>
      <w:outlineLvl w:val="2"/>
    </w:pPr>
    <w:rPr>
      <w:rFonts w:eastAsia="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qFormat/>
    <w:pPr>
      <w:ind w:left="1425"/>
    </w:pPr>
    <w:rPr>
      <w:rFonts w:eastAsia="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next w:val="Normal"/>
    <w:link w:val="TitleChar"/>
    <w:autoRedefine/>
    <w:uiPriority w:val="10"/>
    <w:qFormat/>
    <w:rsid w:val="00D752DB"/>
    <w:pPr>
      <w:ind w:firstLine="0"/>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D752DB"/>
    <w:rPr>
      <w:rFonts w:ascii="Times New Roman" w:eastAsiaTheme="majorEastAsia" w:hAnsi="Times New Roman" w:cstheme="majorBidi"/>
      <w:b/>
      <w:caps/>
      <w:spacing w:val="-10"/>
      <w:kern w:val="28"/>
      <w:sz w:val="24"/>
      <w:szCs w:val="56"/>
    </w:rPr>
  </w:style>
  <w:style w:type="paragraph" w:styleId="FootnoteText">
    <w:name w:val="footnote text"/>
    <w:basedOn w:val="Normal"/>
    <w:link w:val="FootnoteTextChar"/>
    <w:uiPriority w:val="99"/>
    <w:semiHidden/>
    <w:unhideWhenUsed/>
    <w:rsid w:val="00DD6545"/>
    <w:pPr>
      <w:spacing w:after="0"/>
    </w:pPr>
    <w:rPr>
      <w:sz w:val="20"/>
      <w:szCs w:val="20"/>
    </w:rPr>
  </w:style>
  <w:style w:type="character" w:customStyle="1" w:styleId="FootnoteTextChar">
    <w:name w:val="Footnote Text Char"/>
    <w:basedOn w:val="DefaultParagraphFont"/>
    <w:link w:val="FootnoteText"/>
    <w:uiPriority w:val="99"/>
    <w:semiHidden/>
    <w:rsid w:val="00DD6545"/>
    <w:rPr>
      <w:rFonts w:ascii="Times New Roman" w:hAnsi="Times New Roman"/>
      <w:sz w:val="20"/>
      <w:szCs w:val="20"/>
    </w:rPr>
  </w:style>
  <w:style w:type="character" w:styleId="FootnoteReference">
    <w:name w:val="footnote reference"/>
    <w:basedOn w:val="DefaultParagraphFont"/>
    <w:uiPriority w:val="99"/>
    <w:semiHidden/>
    <w:unhideWhenUsed/>
    <w:rsid w:val="00DD6545"/>
    <w:rPr>
      <w:vertAlign w:val="superscript"/>
    </w:rPr>
  </w:style>
  <w:style w:type="paragraph" w:styleId="Header">
    <w:name w:val="header"/>
    <w:basedOn w:val="Normal"/>
    <w:link w:val="HeaderChar"/>
    <w:uiPriority w:val="99"/>
    <w:unhideWhenUsed/>
    <w:rsid w:val="00DD6545"/>
    <w:pPr>
      <w:tabs>
        <w:tab w:val="center" w:pos="4680"/>
        <w:tab w:val="right" w:pos="9360"/>
      </w:tabs>
      <w:spacing w:after="0"/>
    </w:pPr>
  </w:style>
  <w:style w:type="character" w:customStyle="1" w:styleId="HeaderChar">
    <w:name w:val="Header Char"/>
    <w:basedOn w:val="DefaultParagraphFont"/>
    <w:link w:val="Header"/>
    <w:uiPriority w:val="99"/>
    <w:rsid w:val="00DD6545"/>
    <w:rPr>
      <w:rFonts w:ascii="Times New Roman" w:hAnsi="Times New Roman"/>
      <w:sz w:val="24"/>
    </w:rPr>
  </w:style>
  <w:style w:type="paragraph" w:styleId="Footer">
    <w:name w:val="footer"/>
    <w:basedOn w:val="Normal"/>
    <w:link w:val="FooterChar"/>
    <w:uiPriority w:val="99"/>
    <w:unhideWhenUsed/>
    <w:rsid w:val="00DD6545"/>
    <w:pPr>
      <w:tabs>
        <w:tab w:val="center" w:pos="4680"/>
        <w:tab w:val="right" w:pos="9360"/>
      </w:tabs>
      <w:spacing w:after="0"/>
    </w:pPr>
  </w:style>
  <w:style w:type="character" w:customStyle="1" w:styleId="FooterChar">
    <w:name w:val="Footer Char"/>
    <w:basedOn w:val="DefaultParagraphFont"/>
    <w:link w:val="Footer"/>
    <w:uiPriority w:val="99"/>
    <w:rsid w:val="00DD6545"/>
    <w:rPr>
      <w:rFonts w:ascii="Times New Roman" w:hAnsi="Times New Roman"/>
      <w:sz w:val="24"/>
    </w:rPr>
  </w:style>
  <w:style w:type="character" w:styleId="CommentReference">
    <w:name w:val="annotation reference"/>
    <w:basedOn w:val="DefaultParagraphFont"/>
    <w:uiPriority w:val="99"/>
    <w:semiHidden/>
    <w:unhideWhenUsed/>
    <w:rsid w:val="005B4540"/>
    <w:rPr>
      <w:sz w:val="16"/>
      <w:szCs w:val="16"/>
    </w:rPr>
  </w:style>
  <w:style w:type="paragraph" w:styleId="CommentText">
    <w:name w:val="annotation text"/>
    <w:basedOn w:val="Normal"/>
    <w:link w:val="CommentTextChar"/>
    <w:uiPriority w:val="99"/>
    <w:unhideWhenUsed/>
    <w:rsid w:val="005B4540"/>
    <w:rPr>
      <w:sz w:val="20"/>
      <w:szCs w:val="20"/>
    </w:rPr>
  </w:style>
  <w:style w:type="character" w:customStyle="1" w:styleId="CommentTextChar">
    <w:name w:val="Comment Text Char"/>
    <w:basedOn w:val="DefaultParagraphFont"/>
    <w:link w:val="CommentText"/>
    <w:uiPriority w:val="99"/>
    <w:rsid w:val="005B45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4540"/>
    <w:rPr>
      <w:b/>
      <w:bCs/>
    </w:rPr>
  </w:style>
  <w:style w:type="character" w:customStyle="1" w:styleId="CommentSubjectChar">
    <w:name w:val="Comment Subject Char"/>
    <w:basedOn w:val="CommentTextChar"/>
    <w:link w:val="CommentSubject"/>
    <w:uiPriority w:val="99"/>
    <w:semiHidden/>
    <w:rsid w:val="005B4540"/>
    <w:rPr>
      <w:rFonts w:ascii="Times New Roman" w:hAnsi="Times New Roman"/>
      <w:b/>
      <w:bCs/>
      <w:sz w:val="20"/>
      <w:szCs w:val="20"/>
    </w:rPr>
  </w:style>
  <w:style w:type="paragraph" w:styleId="BalloonText">
    <w:name w:val="Balloon Text"/>
    <w:basedOn w:val="Normal"/>
    <w:link w:val="BalloonTextChar"/>
    <w:uiPriority w:val="99"/>
    <w:semiHidden/>
    <w:unhideWhenUsed/>
    <w:rsid w:val="005B45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540"/>
    <w:rPr>
      <w:rFonts w:ascii="Segoe UI" w:hAnsi="Segoe UI" w:cs="Segoe UI"/>
      <w:sz w:val="18"/>
      <w:szCs w:val="18"/>
    </w:rPr>
  </w:style>
  <w:style w:type="table" w:styleId="TableGrid">
    <w:name w:val="Table Grid"/>
    <w:basedOn w:val="TableNormal"/>
    <w:uiPriority w:val="39"/>
    <w:rsid w:val="0065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Heading1"/>
    <w:link w:val="Heading1Char"/>
    <w:uiPriority w:val="9"/>
    <w:qFormat/>
    <w:rsid w:val="00A07766"/>
    <w:pPr>
      <w:spacing w:after="0"/>
      <w:ind w:left="2872" w:hanging="720"/>
      <w:outlineLvl w:val="0"/>
    </w:pPr>
    <w:rPr>
      <w:rFonts w:eastAsia="Times New Roman"/>
      <w:b/>
      <w:bCs/>
      <w:szCs w:val="24"/>
    </w:rPr>
  </w:style>
  <w:style w:type="paragraph" w:customStyle="1" w:styleId="Heading21">
    <w:name w:val="Heading 21"/>
    <w:basedOn w:val="Normal"/>
    <w:next w:val="Heading2"/>
    <w:link w:val="Heading2Char"/>
    <w:uiPriority w:val="9"/>
    <w:unhideWhenUsed/>
    <w:qFormat/>
    <w:rsid w:val="00A07766"/>
    <w:pPr>
      <w:spacing w:after="0"/>
      <w:ind w:left="3578" w:firstLine="0"/>
      <w:outlineLvl w:val="1"/>
    </w:pPr>
    <w:rPr>
      <w:rFonts w:eastAsia="Times New Roman"/>
      <w:szCs w:val="24"/>
    </w:rPr>
  </w:style>
  <w:style w:type="paragraph" w:customStyle="1" w:styleId="Heading31">
    <w:name w:val="Heading 31"/>
    <w:basedOn w:val="Normal"/>
    <w:next w:val="Heading3"/>
    <w:link w:val="Heading3Char"/>
    <w:uiPriority w:val="9"/>
    <w:unhideWhenUsed/>
    <w:qFormat/>
    <w:rsid w:val="00A07766"/>
    <w:pPr>
      <w:spacing w:after="0"/>
      <w:ind w:left="2865" w:hanging="720"/>
      <w:outlineLvl w:val="2"/>
    </w:pPr>
    <w:rPr>
      <w:rFonts w:eastAsia="Times New Roman"/>
      <w:b/>
      <w:bCs/>
      <w:sz w:val="23"/>
      <w:szCs w:val="23"/>
    </w:rPr>
  </w:style>
  <w:style w:type="numbering" w:customStyle="1" w:styleId="NoList1">
    <w:name w:val="No List1"/>
    <w:next w:val="NoList"/>
    <w:uiPriority w:val="99"/>
    <w:semiHidden/>
    <w:unhideWhenUsed/>
    <w:rsid w:val="00A07766"/>
  </w:style>
  <w:style w:type="character" w:customStyle="1" w:styleId="Heading1Char">
    <w:name w:val="Heading 1 Char"/>
    <w:basedOn w:val="DefaultParagraphFont"/>
    <w:link w:val="Heading11"/>
    <w:uiPriority w:val="9"/>
    <w:rsid w:val="00A07766"/>
    <w:rPr>
      <w:rFonts w:ascii="Times New Roman" w:eastAsia="Times New Roman" w:hAnsi="Times New Roman"/>
      <w:b/>
      <w:bCs/>
      <w:sz w:val="24"/>
      <w:szCs w:val="24"/>
    </w:rPr>
  </w:style>
  <w:style w:type="character" w:customStyle="1" w:styleId="Heading2Char">
    <w:name w:val="Heading 2 Char"/>
    <w:basedOn w:val="DefaultParagraphFont"/>
    <w:link w:val="Heading21"/>
    <w:uiPriority w:val="9"/>
    <w:rsid w:val="00A07766"/>
    <w:rPr>
      <w:rFonts w:ascii="Times New Roman" w:eastAsia="Times New Roman" w:hAnsi="Times New Roman"/>
      <w:sz w:val="24"/>
      <w:szCs w:val="24"/>
    </w:rPr>
  </w:style>
  <w:style w:type="character" w:customStyle="1" w:styleId="Heading3Char">
    <w:name w:val="Heading 3 Char"/>
    <w:basedOn w:val="DefaultParagraphFont"/>
    <w:link w:val="Heading31"/>
    <w:uiPriority w:val="9"/>
    <w:rsid w:val="00A07766"/>
    <w:rPr>
      <w:rFonts w:ascii="Times New Roman" w:eastAsia="Times New Roman" w:hAnsi="Times New Roman"/>
      <w:b/>
      <w:bCs/>
      <w:sz w:val="23"/>
      <w:szCs w:val="23"/>
    </w:rPr>
  </w:style>
  <w:style w:type="paragraph" w:customStyle="1" w:styleId="BodyText1">
    <w:name w:val="Body Text1"/>
    <w:basedOn w:val="Normal"/>
    <w:next w:val="BodyText"/>
    <w:link w:val="BodyTextChar"/>
    <w:uiPriority w:val="1"/>
    <w:qFormat/>
    <w:rsid w:val="00A07766"/>
    <w:pPr>
      <w:spacing w:after="0"/>
      <w:ind w:left="1425"/>
    </w:pPr>
    <w:rPr>
      <w:rFonts w:eastAsia="Times New Roman"/>
      <w:sz w:val="23"/>
      <w:szCs w:val="23"/>
    </w:rPr>
  </w:style>
  <w:style w:type="character" w:customStyle="1" w:styleId="BodyTextChar">
    <w:name w:val="Body Text Char"/>
    <w:basedOn w:val="DefaultParagraphFont"/>
    <w:link w:val="BodyText1"/>
    <w:uiPriority w:val="1"/>
    <w:rsid w:val="00A07766"/>
    <w:rPr>
      <w:rFonts w:ascii="Times New Roman" w:eastAsia="Times New Roman" w:hAnsi="Times New Roman"/>
      <w:sz w:val="23"/>
      <w:szCs w:val="23"/>
    </w:rPr>
  </w:style>
  <w:style w:type="paragraph" w:customStyle="1" w:styleId="ListParagraph1">
    <w:name w:val="List Paragraph1"/>
    <w:basedOn w:val="Normal"/>
    <w:next w:val="ListParagraph"/>
    <w:uiPriority w:val="1"/>
    <w:qFormat/>
    <w:rsid w:val="00A07766"/>
    <w:pPr>
      <w:spacing w:after="0"/>
      <w:ind w:firstLine="0"/>
    </w:pPr>
    <w:rPr>
      <w:rFonts w:asciiTheme="minorHAnsi" w:hAnsiTheme="minorHAnsi"/>
      <w:sz w:val="22"/>
    </w:rPr>
  </w:style>
  <w:style w:type="character" w:customStyle="1" w:styleId="Heading1Char1">
    <w:name w:val="Heading 1 Char1"/>
    <w:basedOn w:val="DefaultParagraphFont"/>
    <w:link w:val="Heading1"/>
    <w:uiPriority w:val="9"/>
    <w:rsid w:val="00A07766"/>
    <w:rPr>
      <w:rFonts w:ascii="Times New Roman" w:eastAsia="Times New Roman" w:hAnsi="Times New Roman"/>
      <w:b/>
      <w:bCs/>
      <w:smallCaps/>
      <w:sz w:val="24"/>
      <w:szCs w:val="24"/>
    </w:rPr>
  </w:style>
  <w:style w:type="character" w:customStyle="1" w:styleId="Heading2Char1">
    <w:name w:val="Heading 2 Char1"/>
    <w:basedOn w:val="DefaultParagraphFont"/>
    <w:link w:val="Heading2"/>
    <w:uiPriority w:val="9"/>
    <w:rsid w:val="00A07766"/>
    <w:rPr>
      <w:rFonts w:ascii="Times New Roman" w:eastAsia="Times New Roman" w:hAnsi="Times New Roman"/>
      <w:b/>
      <w:sz w:val="24"/>
      <w:szCs w:val="24"/>
    </w:rPr>
  </w:style>
  <w:style w:type="character" w:customStyle="1" w:styleId="Heading3Char1">
    <w:name w:val="Heading 3 Char1"/>
    <w:basedOn w:val="DefaultParagraphFont"/>
    <w:link w:val="Heading3"/>
    <w:uiPriority w:val="9"/>
    <w:rsid w:val="00A07766"/>
    <w:rPr>
      <w:rFonts w:ascii="Times New Roman" w:eastAsia="Times New Roman" w:hAnsi="Times New Roman"/>
      <w:b/>
      <w:bCs/>
      <w:sz w:val="23"/>
      <w:szCs w:val="23"/>
    </w:rPr>
  </w:style>
  <w:style w:type="character" w:customStyle="1" w:styleId="BodyTextChar1">
    <w:name w:val="Body Text Char1"/>
    <w:basedOn w:val="DefaultParagraphFont"/>
    <w:link w:val="BodyText"/>
    <w:uiPriority w:val="99"/>
    <w:rsid w:val="00A07766"/>
    <w:rPr>
      <w:rFonts w:ascii="Times New Roman" w:eastAsia="Times New Roman" w:hAnsi="Times New Roman"/>
      <w:sz w:val="23"/>
      <w:szCs w:val="23"/>
    </w:rPr>
  </w:style>
  <w:style w:type="paragraph" w:styleId="Revision">
    <w:name w:val="Revision"/>
    <w:hidden/>
    <w:uiPriority w:val="99"/>
    <w:semiHidden/>
    <w:rsid w:val="00CA430B"/>
    <w:pPr>
      <w:widowControl/>
    </w:pPr>
    <w:rPr>
      <w:rFonts w:ascii="Times New Roman" w:hAnsi="Times New Roman"/>
      <w:sz w:val="24"/>
    </w:rPr>
  </w:style>
  <w:style w:type="table" w:customStyle="1" w:styleId="TableGrid1">
    <w:name w:val="Table Grid1"/>
    <w:basedOn w:val="TableNormal"/>
    <w:next w:val="TableGrid"/>
    <w:uiPriority w:val="39"/>
    <w:rsid w:val="00D752D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427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1-05-17/pdf/2021-10283.pdf" TargetMode="External"/><Relationship Id="rId5" Type="http://schemas.openxmlformats.org/officeDocument/2006/relationships/webSettings" Target="webSettings.xml"/><Relationship Id="rId10" Type="http://schemas.openxmlformats.org/officeDocument/2006/relationships/hyperlink" Target="mailto:ARPA@webercountyutah.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D4C8-00F5-4883-AAF2-5E94047D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4568</Words>
  <Characters>26044</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Quinney,Brandan</dc:creator>
  <cp:lastModifiedBy>Halacy, Shelly</cp:lastModifiedBy>
  <cp:revision>2</cp:revision>
  <cp:lastPrinted>2022-06-14T19:07:00Z</cp:lastPrinted>
  <dcterms:created xsi:type="dcterms:W3CDTF">2023-09-21T16:30:00Z</dcterms:created>
  <dcterms:modified xsi:type="dcterms:W3CDTF">2023-09-21T16:30:00Z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2022-03-06T00:00:00Z</vt:filetime>
  </property>
  <property fmtid="{D5CDD505-2E9C-101B-9397-08002B2CF9AE}" pid="3" name="LastSaved">
    <vt:filetime>2022-06-10T00:00:00Z</vt:filetime>
  </property>
</Properties>
</file>