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E8" w:rsidRDefault="000E4BE8" w:rsidP="008F5E78">
      <w:pPr>
        <w:pStyle w:val="NoSpacing"/>
        <w:jc w:val="both"/>
      </w:pPr>
      <w:r>
        <w:t>Minutes of the Ogden Valley Planning Commission Regular meeting December 06, 2016, in the Weber County Commission Chambers, commencing at 5:00 p.m.</w:t>
      </w:r>
    </w:p>
    <w:p w:rsidR="000E4BE8" w:rsidRDefault="000E4BE8" w:rsidP="000E4BE8">
      <w:pPr>
        <w:pStyle w:val="NoSpacing"/>
        <w:jc w:val="both"/>
      </w:pPr>
    </w:p>
    <w:p w:rsidR="000E4BE8" w:rsidRDefault="000E4BE8" w:rsidP="000E4BE8">
      <w:pPr>
        <w:pStyle w:val="NoSpacing"/>
        <w:jc w:val="both"/>
      </w:pPr>
      <w:r>
        <w:rPr>
          <w:b/>
        </w:rPr>
        <w:t xml:space="preserve">Present:  </w:t>
      </w:r>
      <w:r>
        <w:t>Laur</w:t>
      </w:r>
      <w:r w:rsidR="00C2481A">
        <w:t>a Warburton, Chair</w:t>
      </w:r>
      <w:r w:rsidR="00007F13">
        <w:t>; Will</w:t>
      </w:r>
      <w:r>
        <w:t xml:space="preserve"> Ha</w:t>
      </w:r>
      <w:r w:rsidR="00007F13">
        <w:t>ymond, Jami Taylor,</w:t>
      </w:r>
      <w:r w:rsidR="00C2481A">
        <w:t xml:space="preserve"> </w:t>
      </w:r>
      <w:r>
        <w:t xml:space="preserve">Robert Wood </w:t>
      </w:r>
    </w:p>
    <w:p w:rsidR="000E4BE8" w:rsidRDefault="000E4BE8" w:rsidP="000E4BE8">
      <w:pPr>
        <w:pStyle w:val="NoSpacing"/>
        <w:jc w:val="both"/>
      </w:pPr>
      <w:r>
        <w:rPr>
          <w:b/>
        </w:rPr>
        <w:t xml:space="preserve">Absent/Excused: </w:t>
      </w:r>
      <w:r w:rsidR="00B1217E">
        <w:rPr>
          <w:b/>
        </w:rPr>
        <w:t xml:space="preserve"> </w:t>
      </w:r>
      <w:r w:rsidR="00B1217E">
        <w:t>Greg Graves</w:t>
      </w:r>
      <w:r w:rsidR="00C2481A">
        <w:t xml:space="preserve">, John Lewis, John </w:t>
      </w:r>
      <w:r w:rsidR="00007F13">
        <w:t>Howell</w:t>
      </w:r>
    </w:p>
    <w:p w:rsidR="00AB4F72" w:rsidRDefault="000E4BE8" w:rsidP="000E4BE8">
      <w:pPr>
        <w:pStyle w:val="Stylemin"/>
        <w:tabs>
          <w:tab w:val="clear" w:pos="10080"/>
          <w:tab w:val="right" w:pos="10440"/>
        </w:tabs>
        <w:ind w:left="0" w:right="-14"/>
      </w:pPr>
      <w:r>
        <w:t xml:space="preserve">Staff Present:  </w:t>
      </w:r>
      <w:r>
        <w:rPr>
          <w:b w:val="0"/>
        </w:rPr>
        <w:t xml:space="preserve">Rick Grover, Planning Director; Scott Mendoza, Assist Planning Director; </w:t>
      </w:r>
      <w:r w:rsidR="00D65BCD">
        <w:rPr>
          <w:b w:val="0"/>
        </w:rPr>
        <w:t xml:space="preserve">Ronda Kippen, Principal Planner; </w:t>
      </w:r>
      <w:r>
        <w:rPr>
          <w:b w:val="0"/>
        </w:rPr>
        <w:t>Charles Ewert, Principal Planner; Courtlan Erickson,Legal Counsel; Kary Serrano, Secretary</w:t>
      </w:r>
    </w:p>
    <w:p w:rsidR="000E4BE8" w:rsidRDefault="000E4BE8"/>
    <w:p w:rsidR="000E4BE8" w:rsidRDefault="000E4BE8" w:rsidP="000E4BE8">
      <w:pPr>
        <w:tabs>
          <w:tab w:val="left" w:pos="1800"/>
          <w:tab w:val="left" w:pos="2880"/>
          <w:tab w:val="left" w:pos="4320"/>
          <w:tab w:val="left" w:pos="5760"/>
        </w:tabs>
        <w:ind w:left="-360" w:firstLine="360"/>
        <w:rPr>
          <w:b/>
          <w:i/>
        </w:rPr>
      </w:pPr>
      <w:r>
        <w:rPr>
          <w:b/>
          <w:i/>
        </w:rPr>
        <w:t>*</w:t>
      </w:r>
      <w:r w:rsidRPr="008235CE">
        <w:rPr>
          <w:b/>
          <w:i/>
        </w:rPr>
        <w:t>Pledge of Allegiance</w:t>
      </w:r>
    </w:p>
    <w:p w:rsidR="000E4BE8" w:rsidRDefault="000E4BE8" w:rsidP="000E4BE8">
      <w:pPr>
        <w:tabs>
          <w:tab w:val="left" w:pos="1800"/>
          <w:tab w:val="left" w:pos="2880"/>
          <w:tab w:val="left" w:pos="4320"/>
          <w:tab w:val="left" w:pos="5760"/>
        </w:tabs>
        <w:ind w:left="-360" w:firstLine="360"/>
        <w:rPr>
          <w:b/>
          <w:i/>
        </w:rPr>
      </w:pPr>
      <w:r>
        <w:rPr>
          <w:b/>
          <w:i/>
        </w:rPr>
        <w:t>*Roll Call</w:t>
      </w:r>
    </w:p>
    <w:p w:rsidR="000E4BE8" w:rsidRDefault="000E4BE8" w:rsidP="000E4BE8">
      <w:pPr>
        <w:tabs>
          <w:tab w:val="left" w:pos="1800"/>
          <w:tab w:val="left" w:pos="2880"/>
          <w:tab w:val="left" w:pos="4320"/>
          <w:tab w:val="left" w:pos="5760"/>
        </w:tabs>
        <w:ind w:left="-360" w:firstLine="360"/>
        <w:rPr>
          <w:b/>
          <w:i/>
        </w:rPr>
      </w:pPr>
    </w:p>
    <w:p w:rsidR="000E4BE8" w:rsidRPr="00B41B78" w:rsidRDefault="000E4BE8" w:rsidP="000E4BE8">
      <w:pPr>
        <w:pStyle w:val="ListParagraph"/>
        <w:numPr>
          <w:ilvl w:val="0"/>
          <w:numId w:val="1"/>
        </w:numPr>
        <w:tabs>
          <w:tab w:val="left" w:pos="1800"/>
          <w:tab w:val="left" w:pos="2880"/>
          <w:tab w:val="left" w:pos="4320"/>
          <w:tab w:val="left" w:pos="5760"/>
        </w:tabs>
        <w:ind w:left="540" w:hanging="540"/>
        <w:rPr>
          <w:b/>
        </w:rPr>
      </w:pPr>
      <w:r>
        <w:rPr>
          <w:b/>
        </w:rPr>
        <w:t>Consent Agenda:</w:t>
      </w:r>
    </w:p>
    <w:p w:rsidR="000E4BE8" w:rsidRPr="000E4BE8" w:rsidRDefault="000E4BE8" w:rsidP="000E4BE8">
      <w:pPr>
        <w:pStyle w:val="ListParagraph"/>
        <w:numPr>
          <w:ilvl w:val="1"/>
          <w:numId w:val="1"/>
        </w:numPr>
        <w:tabs>
          <w:tab w:val="left" w:pos="1800"/>
          <w:tab w:val="left" w:pos="2880"/>
          <w:tab w:val="left" w:pos="4320"/>
          <w:tab w:val="left" w:pos="5760"/>
        </w:tabs>
        <w:ind w:left="540" w:hanging="540"/>
        <w:rPr>
          <w:b/>
        </w:rPr>
      </w:pPr>
      <w:r w:rsidRPr="00B41B78">
        <w:rPr>
          <w:rFonts w:asciiTheme="minorHAnsi" w:hAnsiTheme="minorHAnsi"/>
          <w:b/>
        </w:rPr>
        <w:t xml:space="preserve">Rules of Order:  </w:t>
      </w:r>
      <w:r w:rsidRPr="000E4BE8">
        <w:rPr>
          <w:rFonts w:asciiTheme="minorHAnsi" w:hAnsiTheme="minorHAnsi"/>
        </w:rPr>
        <w:t>Approval of the Rules of Order</w:t>
      </w:r>
    </w:p>
    <w:p w:rsidR="000E4BE8" w:rsidRDefault="000E4BE8" w:rsidP="000E4BE8">
      <w:pPr>
        <w:tabs>
          <w:tab w:val="left" w:pos="540"/>
          <w:tab w:val="left" w:pos="2880"/>
          <w:tab w:val="left" w:pos="4320"/>
          <w:tab w:val="left" w:pos="5760"/>
        </w:tabs>
        <w:ind w:left="540"/>
        <w:rPr>
          <w:b/>
        </w:rPr>
      </w:pPr>
    </w:p>
    <w:p w:rsidR="00DA443F" w:rsidRDefault="000E4BE8" w:rsidP="00D2570F">
      <w:pPr>
        <w:tabs>
          <w:tab w:val="left" w:pos="540"/>
          <w:tab w:val="left" w:pos="2880"/>
          <w:tab w:val="left" w:pos="4320"/>
          <w:tab w:val="left" w:pos="5760"/>
        </w:tabs>
        <w:ind w:left="540"/>
        <w:jc w:val="both"/>
        <w:rPr>
          <w:b/>
        </w:rPr>
      </w:pPr>
      <w:r>
        <w:rPr>
          <w:b/>
        </w:rPr>
        <w:t xml:space="preserve">MOTION:   </w:t>
      </w:r>
      <w:r>
        <w:t>Commissioner</w:t>
      </w:r>
      <w:r w:rsidR="00C2481A">
        <w:t xml:space="preserve"> Haymond</w:t>
      </w:r>
      <w:r>
        <w:t xml:space="preserve"> moved to approve</w:t>
      </w:r>
      <w:r w:rsidR="00EA3B04">
        <w:t xml:space="preserve"> consent agenda item: </w:t>
      </w:r>
      <w:r>
        <w:t xml:space="preserve">Rules of </w:t>
      </w:r>
      <w:r w:rsidR="00007F13">
        <w:t>Order</w:t>
      </w:r>
      <w:r w:rsidR="00EA3B04">
        <w:t>.</w:t>
      </w:r>
      <w:r>
        <w:t xml:space="preserve">  Commissioner</w:t>
      </w:r>
      <w:r w:rsidR="00C2481A">
        <w:t xml:space="preserve"> Wood</w:t>
      </w:r>
      <w:r>
        <w:t xml:space="preserve">   seconded.  A vote was </w:t>
      </w:r>
      <w:r w:rsidR="002A7CDB">
        <w:t>taken with Commissioners Haymond, Taylor,</w:t>
      </w:r>
      <w:r>
        <w:t xml:space="preserve"> Wood and Cha</w:t>
      </w:r>
      <w:r w:rsidR="002A7CDB">
        <w:t xml:space="preserve">ir Warburton. </w:t>
      </w:r>
      <w:r w:rsidR="00556E04">
        <w:t xml:space="preserve"> </w:t>
      </w:r>
      <w:r w:rsidR="002A7CDB">
        <w:t>Motion Carried (4</w:t>
      </w:r>
      <w:r>
        <w:t>-0)</w:t>
      </w:r>
      <w:r>
        <w:rPr>
          <w:b/>
        </w:rPr>
        <w:t xml:space="preserve"> </w:t>
      </w:r>
    </w:p>
    <w:p w:rsidR="00B05FF5" w:rsidRDefault="00B05FF5" w:rsidP="00D2570F">
      <w:pPr>
        <w:tabs>
          <w:tab w:val="left" w:pos="540"/>
          <w:tab w:val="left" w:pos="2880"/>
          <w:tab w:val="left" w:pos="4320"/>
          <w:tab w:val="left" w:pos="5760"/>
        </w:tabs>
        <w:ind w:left="540"/>
        <w:jc w:val="both"/>
        <w:rPr>
          <w:b/>
        </w:rPr>
      </w:pPr>
    </w:p>
    <w:p w:rsidR="00DA443F" w:rsidRPr="000E4BE8" w:rsidRDefault="00DA443F" w:rsidP="000C56C6">
      <w:pPr>
        <w:tabs>
          <w:tab w:val="left" w:pos="540"/>
          <w:tab w:val="left" w:pos="2880"/>
          <w:tab w:val="left" w:pos="4320"/>
          <w:tab w:val="left" w:pos="5760"/>
        </w:tabs>
        <w:ind w:left="540"/>
        <w:jc w:val="both"/>
        <w:rPr>
          <w:b/>
        </w:rPr>
      </w:pPr>
      <w:r>
        <w:rPr>
          <w:rFonts w:asciiTheme="minorHAnsi" w:hAnsiTheme="minorHAnsi"/>
        </w:rPr>
        <w:t xml:space="preserve">Director </w:t>
      </w:r>
      <w:r w:rsidRPr="00007F13">
        <w:rPr>
          <w:rFonts w:asciiTheme="minorHAnsi" w:hAnsiTheme="minorHAnsi"/>
        </w:rPr>
        <w:t>Grover said</w:t>
      </w:r>
      <w:r>
        <w:rPr>
          <w:rFonts w:asciiTheme="minorHAnsi" w:hAnsiTheme="minorHAnsi"/>
        </w:rPr>
        <w:t xml:space="preserve"> </w:t>
      </w:r>
      <w:r w:rsidR="00351081">
        <w:rPr>
          <w:rFonts w:asciiTheme="minorHAnsi" w:hAnsiTheme="minorHAnsi"/>
        </w:rPr>
        <w:t>this next request is to vacate</w:t>
      </w:r>
      <w:r>
        <w:rPr>
          <w:rFonts w:asciiTheme="minorHAnsi" w:hAnsiTheme="minorHAnsi"/>
        </w:rPr>
        <w:t xml:space="preserve"> a portion of a public right-of-way; typically an area that has been designated a public right-of-way, it ends up being dedicated that way through a subdivision plat. In this instance</w:t>
      </w:r>
      <w:r w:rsidR="00BD2EE3">
        <w:rPr>
          <w:rFonts w:asciiTheme="minorHAnsi" w:hAnsiTheme="minorHAnsi"/>
        </w:rPr>
        <w:t>,</w:t>
      </w:r>
      <w:r>
        <w:rPr>
          <w:rFonts w:asciiTheme="minorHAnsi" w:hAnsiTheme="minorHAnsi"/>
        </w:rPr>
        <w:t xml:space="preserve"> they have a piece of land that is being requested to </w:t>
      </w:r>
      <w:r w:rsidR="00BD2EE3">
        <w:rPr>
          <w:rFonts w:asciiTheme="minorHAnsi" w:hAnsiTheme="minorHAnsi"/>
        </w:rPr>
        <w:t>vacate</w:t>
      </w:r>
      <w:r>
        <w:rPr>
          <w:rFonts w:asciiTheme="minorHAnsi" w:hAnsiTheme="minorHAnsi"/>
        </w:rPr>
        <w:t xml:space="preserve"> a portion of the Old Snowbasin Road.  As the Planning Commission reviews this item, staff noticed it as a public hearing, and if there are any public comments, the Chair needs to </w:t>
      </w:r>
      <w:r w:rsidR="00BD2EE3">
        <w:rPr>
          <w:rFonts w:asciiTheme="minorHAnsi" w:hAnsiTheme="minorHAnsi"/>
        </w:rPr>
        <w:t xml:space="preserve">open and close </w:t>
      </w:r>
      <w:r w:rsidR="00351081">
        <w:rPr>
          <w:rFonts w:asciiTheme="minorHAnsi" w:hAnsiTheme="minorHAnsi"/>
        </w:rPr>
        <w:t>the</w:t>
      </w:r>
      <w:r w:rsidR="00BD2EE3">
        <w:rPr>
          <w:rFonts w:asciiTheme="minorHAnsi" w:hAnsiTheme="minorHAnsi"/>
        </w:rPr>
        <w:t xml:space="preserve"> public hearing.  </w:t>
      </w:r>
      <w:r>
        <w:rPr>
          <w:rFonts w:asciiTheme="minorHAnsi" w:hAnsiTheme="minorHAnsi"/>
        </w:rPr>
        <w:t>After the Planning Commission makes a recommendation</w:t>
      </w:r>
      <w:r w:rsidR="00BD2EE3">
        <w:rPr>
          <w:rFonts w:asciiTheme="minorHAnsi" w:hAnsiTheme="minorHAnsi"/>
        </w:rPr>
        <w:t xml:space="preserve">; whether it </w:t>
      </w:r>
      <w:proofErr w:type="gramStart"/>
      <w:r w:rsidR="00BD2EE3">
        <w:rPr>
          <w:rFonts w:asciiTheme="minorHAnsi" w:hAnsiTheme="minorHAnsi"/>
        </w:rPr>
        <w:t>be</w:t>
      </w:r>
      <w:proofErr w:type="gramEnd"/>
      <w:r w:rsidR="00BD2EE3">
        <w:rPr>
          <w:rFonts w:asciiTheme="minorHAnsi" w:hAnsiTheme="minorHAnsi"/>
        </w:rPr>
        <w:t xml:space="preserve"> a positive or negative</w:t>
      </w:r>
      <w:r w:rsidR="008161C9">
        <w:rPr>
          <w:rFonts w:asciiTheme="minorHAnsi" w:hAnsiTheme="minorHAnsi"/>
        </w:rPr>
        <w:t xml:space="preserve"> recommendation.  If this is an item they do not feel comfortable review</w:t>
      </w:r>
      <w:r w:rsidR="00351081">
        <w:rPr>
          <w:rFonts w:asciiTheme="minorHAnsi" w:hAnsiTheme="minorHAnsi"/>
        </w:rPr>
        <w:t xml:space="preserve">ing </w:t>
      </w:r>
      <w:r w:rsidR="008161C9">
        <w:rPr>
          <w:rFonts w:asciiTheme="minorHAnsi" w:hAnsiTheme="minorHAnsi"/>
        </w:rPr>
        <w:t xml:space="preserve">they could table this, </w:t>
      </w:r>
      <w:r>
        <w:rPr>
          <w:rFonts w:asciiTheme="minorHAnsi" w:hAnsiTheme="minorHAnsi"/>
        </w:rPr>
        <w:t xml:space="preserve">but they need to make some type of action on this item.  Then </w:t>
      </w:r>
      <w:r w:rsidR="008161C9">
        <w:rPr>
          <w:rFonts w:asciiTheme="minorHAnsi" w:hAnsiTheme="minorHAnsi"/>
        </w:rPr>
        <w:t xml:space="preserve">staff will forward their action to the </w:t>
      </w:r>
      <w:r>
        <w:rPr>
          <w:rFonts w:asciiTheme="minorHAnsi" w:hAnsiTheme="minorHAnsi"/>
        </w:rPr>
        <w:t xml:space="preserve">legislative body which will be the County Commission; who will then make a formal determination on this.  </w:t>
      </w:r>
      <w:r w:rsidR="008161C9">
        <w:rPr>
          <w:rFonts w:asciiTheme="minorHAnsi" w:hAnsiTheme="minorHAnsi"/>
        </w:rPr>
        <w:t xml:space="preserve">On the screen is an aerial view </w:t>
      </w:r>
      <w:r w:rsidR="00351081">
        <w:rPr>
          <w:rFonts w:asciiTheme="minorHAnsi" w:hAnsiTheme="minorHAnsi"/>
        </w:rPr>
        <w:t>of the actual street vacation</w:t>
      </w:r>
      <w:r>
        <w:rPr>
          <w:rFonts w:asciiTheme="minorHAnsi" w:hAnsiTheme="minorHAnsi"/>
        </w:rPr>
        <w:t xml:space="preserve"> </w:t>
      </w:r>
      <w:r w:rsidR="008161C9">
        <w:rPr>
          <w:rFonts w:asciiTheme="minorHAnsi" w:hAnsiTheme="minorHAnsi"/>
        </w:rPr>
        <w:t>on</w:t>
      </w:r>
      <w:r>
        <w:rPr>
          <w:rFonts w:asciiTheme="minorHAnsi" w:hAnsiTheme="minorHAnsi"/>
        </w:rPr>
        <w:t xml:space="preserve"> the dedication plat that was being proposed.  The applicant</w:t>
      </w:r>
      <w:r w:rsidR="008161C9">
        <w:rPr>
          <w:rFonts w:asciiTheme="minorHAnsi" w:hAnsiTheme="minorHAnsi"/>
        </w:rPr>
        <w:t>,</w:t>
      </w:r>
      <w:r>
        <w:rPr>
          <w:rFonts w:asciiTheme="minorHAnsi" w:hAnsiTheme="minorHAnsi"/>
        </w:rPr>
        <w:t xml:space="preserve"> Roger Dutson will be present</w:t>
      </w:r>
      <w:r w:rsidR="008161C9">
        <w:rPr>
          <w:rFonts w:asciiTheme="minorHAnsi" w:hAnsiTheme="minorHAnsi"/>
        </w:rPr>
        <w:t>ing; and after his presentation</w:t>
      </w:r>
      <w:r>
        <w:rPr>
          <w:rFonts w:asciiTheme="minorHAnsi" w:hAnsiTheme="minorHAnsi"/>
        </w:rPr>
        <w:t xml:space="preserve"> there will be a presentation by Ronda Kippen.      </w:t>
      </w:r>
    </w:p>
    <w:p w:rsidR="000E4BE8" w:rsidRDefault="000E4BE8" w:rsidP="000C56C6">
      <w:pPr>
        <w:tabs>
          <w:tab w:val="left" w:pos="540"/>
          <w:tab w:val="left" w:pos="1800"/>
          <w:tab w:val="left" w:pos="2160"/>
          <w:tab w:val="left" w:pos="4320"/>
          <w:tab w:val="left" w:pos="5760"/>
        </w:tabs>
        <w:jc w:val="both"/>
        <w:rPr>
          <w:rFonts w:asciiTheme="minorHAnsi" w:hAnsiTheme="minorHAnsi"/>
          <w:b/>
        </w:rPr>
      </w:pPr>
    </w:p>
    <w:p w:rsidR="000E4BE8" w:rsidRDefault="000E4BE8" w:rsidP="000C56C6">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2.</w:t>
      </w:r>
      <w:r>
        <w:rPr>
          <w:rFonts w:asciiTheme="minorHAnsi" w:hAnsiTheme="minorHAnsi"/>
          <w:b/>
        </w:rPr>
        <w:tab/>
        <w:t>Petitions, Applications and Public Hearings</w:t>
      </w:r>
    </w:p>
    <w:p w:rsidR="000E4BE8" w:rsidRDefault="000E4BE8" w:rsidP="000C56C6">
      <w:pPr>
        <w:tabs>
          <w:tab w:val="left" w:pos="540"/>
          <w:tab w:val="left" w:pos="810"/>
          <w:tab w:val="left" w:pos="4320"/>
          <w:tab w:val="left" w:pos="5760"/>
        </w:tabs>
        <w:ind w:left="2430" w:hanging="2430"/>
        <w:rPr>
          <w:rFonts w:asciiTheme="minorHAnsi" w:hAnsiTheme="minorHAnsi"/>
          <w:b/>
        </w:rPr>
      </w:pPr>
      <w:r>
        <w:rPr>
          <w:rFonts w:asciiTheme="minorHAnsi" w:hAnsiTheme="minorHAnsi"/>
          <w:b/>
        </w:rPr>
        <w:t>2.1.</w:t>
      </w:r>
      <w:r>
        <w:rPr>
          <w:rFonts w:asciiTheme="minorHAnsi" w:hAnsiTheme="minorHAnsi"/>
          <w:b/>
        </w:rPr>
        <w:tab/>
        <w:t>Legislative Items</w:t>
      </w:r>
    </w:p>
    <w:p w:rsidR="000E4BE8" w:rsidRDefault="000E4BE8" w:rsidP="000C56C6">
      <w:pPr>
        <w:tabs>
          <w:tab w:val="left" w:pos="540"/>
          <w:tab w:val="left" w:pos="810"/>
          <w:tab w:val="left" w:pos="4320"/>
          <w:tab w:val="left" w:pos="5760"/>
        </w:tabs>
        <w:ind w:left="2430" w:hanging="2430"/>
        <w:rPr>
          <w:rFonts w:asciiTheme="minorHAnsi" w:hAnsiTheme="minorHAnsi"/>
          <w:b/>
        </w:rPr>
      </w:pPr>
      <w:r>
        <w:rPr>
          <w:rFonts w:asciiTheme="minorHAnsi" w:hAnsiTheme="minorHAnsi"/>
          <w:b/>
        </w:rPr>
        <w:tab/>
        <w:t xml:space="preserve">a.   New Business: </w:t>
      </w:r>
    </w:p>
    <w:p w:rsidR="00C2481A" w:rsidRDefault="000E4BE8" w:rsidP="000C56C6">
      <w:pPr>
        <w:pStyle w:val="ListParagraph"/>
        <w:tabs>
          <w:tab w:val="left" w:pos="540"/>
          <w:tab w:val="left" w:pos="4320"/>
          <w:tab w:val="left" w:pos="5760"/>
        </w:tabs>
        <w:ind w:left="810" w:hanging="810"/>
        <w:jc w:val="both"/>
        <w:rPr>
          <w:rFonts w:asciiTheme="minorHAnsi" w:hAnsiTheme="minorHAnsi"/>
        </w:rPr>
      </w:pPr>
      <w:r>
        <w:rPr>
          <w:rFonts w:asciiTheme="minorHAnsi" w:hAnsiTheme="minorHAnsi"/>
          <w:b/>
        </w:rPr>
        <w:tab/>
        <w:t xml:space="preserve">1.  EV 2016-05:   </w:t>
      </w:r>
      <w:r w:rsidRPr="000E4BE8">
        <w:rPr>
          <w:rFonts w:asciiTheme="minorHAnsi" w:hAnsiTheme="minorHAnsi"/>
        </w:rPr>
        <w:t>A public hearing to consider and make a recommendation on a request to vacate a portion of the Old Snowbasin Road, a dedicated public thoroughfare located at approximately 5923 Snowbasin Road</w:t>
      </w:r>
      <w:r w:rsidR="00C2481A">
        <w:rPr>
          <w:rFonts w:asciiTheme="minorHAnsi" w:hAnsiTheme="minorHAnsi"/>
        </w:rPr>
        <w:t>.</w:t>
      </w:r>
      <w:r w:rsidR="00C2481A">
        <w:rPr>
          <w:rFonts w:asciiTheme="minorHAnsi" w:hAnsiTheme="minorHAnsi"/>
          <w:b/>
        </w:rPr>
        <w:tab/>
      </w:r>
      <w:r w:rsidR="00C2481A">
        <w:rPr>
          <w:rFonts w:asciiTheme="minorHAnsi" w:hAnsiTheme="minorHAnsi"/>
          <w:b/>
        </w:rPr>
        <w:tab/>
      </w:r>
      <w:r w:rsidR="00E321DB">
        <w:rPr>
          <w:rFonts w:asciiTheme="minorHAnsi" w:hAnsiTheme="minorHAnsi"/>
        </w:rPr>
        <w:t xml:space="preserve"> </w:t>
      </w:r>
    </w:p>
    <w:p w:rsidR="002A7CDB" w:rsidRDefault="002A7CDB" w:rsidP="000C56C6">
      <w:pPr>
        <w:pStyle w:val="ListParagraph"/>
        <w:tabs>
          <w:tab w:val="left" w:pos="540"/>
          <w:tab w:val="left" w:pos="4320"/>
          <w:tab w:val="left" w:pos="5760"/>
        </w:tabs>
        <w:ind w:left="810" w:hanging="810"/>
        <w:jc w:val="both"/>
        <w:rPr>
          <w:rFonts w:asciiTheme="minorHAnsi" w:hAnsiTheme="minorHAnsi"/>
          <w:b/>
        </w:rPr>
      </w:pPr>
    </w:p>
    <w:p w:rsidR="002A7CDB" w:rsidRDefault="002A7CDB" w:rsidP="000C56C6">
      <w:pPr>
        <w:pStyle w:val="ListParagraph"/>
        <w:tabs>
          <w:tab w:val="left" w:pos="540"/>
          <w:tab w:val="left" w:pos="4320"/>
          <w:tab w:val="left" w:pos="5760"/>
        </w:tabs>
        <w:ind w:left="810" w:hanging="810"/>
        <w:jc w:val="both"/>
        <w:rPr>
          <w:rFonts w:asciiTheme="minorHAnsi" w:hAnsiTheme="minorHAnsi"/>
        </w:rPr>
      </w:pPr>
      <w:r>
        <w:rPr>
          <w:rFonts w:asciiTheme="minorHAnsi" w:hAnsiTheme="minorHAnsi"/>
          <w:b/>
        </w:rPr>
        <w:tab/>
      </w:r>
      <w:r>
        <w:rPr>
          <w:rFonts w:asciiTheme="minorHAnsi" w:hAnsiTheme="minorHAnsi"/>
          <w:b/>
        </w:rPr>
        <w:tab/>
      </w:r>
      <w:r w:rsidRPr="00007F13">
        <w:rPr>
          <w:rFonts w:asciiTheme="minorHAnsi" w:hAnsiTheme="minorHAnsi"/>
        </w:rPr>
        <w:t xml:space="preserve">Roger </w:t>
      </w:r>
      <w:r w:rsidR="00DA443F">
        <w:rPr>
          <w:rFonts w:asciiTheme="minorHAnsi" w:hAnsiTheme="minorHAnsi"/>
        </w:rPr>
        <w:t>Dutson, A</w:t>
      </w:r>
      <w:r w:rsidR="00CE2E8D">
        <w:rPr>
          <w:rFonts w:asciiTheme="minorHAnsi" w:hAnsiTheme="minorHAnsi"/>
        </w:rPr>
        <w:t>pplicant, 5923</w:t>
      </w:r>
      <w:r w:rsidRPr="002A7CDB">
        <w:rPr>
          <w:rFonts w:asciiTheme="minorHAnsi" w:hAnsiTheme="minorHAnsi"/>
        </w:rPr>
        <w:t xml:space="preserve"> Snowbasin Road</w:t>
      </w:r>
      <w:r w:rsidR="00CE2E8D">
        <w:rPr>
          <w:rFonts w:asciiTheme="minorHAnsi" w:hAnsiTheme="minorHAnsi"/>
        </w:rPr>
        <w:t xml:space="preserve"> in Huntsville</w:t>
      </w:r>
      <w:r w:rsidRPr="002A7CDB">
        <w:rPr>
          <w:rFonts w:asciiTheme="minorHAnsi" w:hAnsiTheme="minorHAnsi"/>
        </w:rPr>
        <w:t xml:space="preserve">, said he built </w:t>
      </w:r>
      <w:r w:rsidR="00DA443F">
        <w:rPr>
          <w:rFonts w:asciiTheme="minorHAnsi" w:hAnsiTheme="minorHAnsi"/>
        </w:rPr>
        <w:t xml:space="preserve">a house </w:t>
      </w:r>
      <w:r w:rsidR="00CE2E8D">
        <w:rPr>
          <w:rFonts w:asciiTheme="minorHAnsi" w:hAnsiTheme="minorHAnsi"/>
        </w:rPr>
        <w:t>on this property about 20 years ago, and th</w:t>
      </w:r>
      <w:r w:rsidR="00DA443F">
        <w:rPr>
          <w:rFonts w:asciiTheme="minorHAnsi" w:hAnsiTheme="minorHAnsi"/>
        </w:rPr>
        <w:t>eir</w:t>
      </w:r>
      <w:r w:rsidR="00CE2E8D">
        <w:rPr>
          <w:rFonts w:asciiTheme="minorHAnsi" w:hAnsiTheme="minorHAnsi"/>
        </w:rPr>
        <w:t xml:space="preserve"> </w:t>
      </w:r>
      <w:r w:rsidR="00D33ADA" w:rsidRPr="002A7CDB">
        <w:rPr>
          <w:rFonts w:asciiTheme="minorHAnsi" w:hAnsiTheme="minorHAnsi"/>
        </w:rPr>
        <w:t>entrance</w:t>
      </w:r>
      <w:r w:rsidR="00CE2E8D">
        <w:rPr>
          <w:rFonts w:asciiTheme="minorHAnsi" w:hAnsiTheme="minorHAnsi"/>
        </w:rPr>
        <w:t xml:space="preserve"> runs through </w:t>
      </w:r>
      <w:r w:rsidR="0093758F">
        <w:rPr>
          <w:rFonts w:asciiTheme="minorHAnsi" w:hAnsiTheme="minorHAnsi"/>
        </w:rPr>
        <w:t xml:space="preserve">this area that he is asking to be vacated.  That has been a road for maybe 40-50 years before they built and that was just a dirt road into the parcel. They </w:t>
      </w:r>
      <w:r w:rsidRPr="002A7CDB">
        <w:rPr>
          <w:rFonts w:asciiTheme="minorHAnsi" w:hAnsiTheme="minorHAnsi"/>
        </w:rPr>
        <w:t xml:space="preserve">got the </w:t>
      </w:r>
      <w:r w:rsidR="00D33ADA" w:rsidRPr="002A7CDB">
        <w:rPr>
          <w:rFonts w:asciiTheme="minorHAnsi" w:hAnsiTheme="minorHAnsi"/>
        </w:rPr>
        <w:t>approval</w:t>
      </w:r>
      <w:r w:rsidRPr="002A7CDB">
        <w:rPr>
          <w:rFonts w:asciiTheme="minorHAnsi" w:hAnsiTheme="minorHAnsi"/>
        </w:rPr>
        <w:t xml:space="preserve"> from the state who owned </w:t>
      </w:r>
      <w:r w:rsidR="0093758F">
        <w:rPr>
          <w:rFonts w:asciiTheme="minorHAnsi" w:hAnsiTheme="minorHAnsi"/>
        </w:rPr>
        <w:t xml:space="preserve">all of this back then, </w:t>
      </w:r>
      <w:r w:rsidRPr="002A7CDB">
        <w:rPr>
          <w:rFonts w:asciiTheme="minorHAnsi" w:hAnsiTheme="minorHAnsi"/>
        </w:rPr>
        <w:t xml:space="preserve">and </w:t>
      </w:r>
      <w:r w:rsidR="0093758F">
        <w:rPr>
          <w:rFonts w:asciiTheme="minorHAnsi" w:hAnsiTheme="minorHAnsi"/>
        </w:rPr>
        <w:t xml:space="preserve">then they </w:t>
      </w:r>
      <w:r w:rsidRPr="002A7CDB">
        <w:rPr>
          <w:rFonts w:asciiTheme="minorHAnsi" w:hAnsiTheme="minorHAnsi"/>
        </w:rPr>
        <w:t xml:space="preserve">conveyed it back </w:t>
      </w:r>
      <w:r w:rsidR="00DA443F">
        <w:rPr>
          <w:rFonts w:asciiTheme="minorHAnsi" w:hAnsiTheme="minorHAnsi"/>
        </w:rPr>
        <w:t xml:space="preserve">over </w:t>
      </w:r>
      <w:r w:rsidRPr="002A7CDB">
        <w:rPr>
          <w:rFonts w:asciiTheme="minorHAnsi" w:hAnsiTheme="minorHAnsi"/>
        </w:rPr>
        <w:t>to the county</w:t>
      </w:r>
      <w:r w:rsidR="0093758F">
        <w:rPr>
          <w:rFonts w:asciiTheme="minorHAnsi" w:hAnsiTheme="minorHAnsi"/>
        </w:rPr>
        <w:t xml:space="preserve"> when they built the road going over to Snow Basin. </w:t>
      </w:r>
      <w:r w:rsidR="00466ADB">
        <w:rPr>
          <w:rFonts w:asciiTheme="minorHAnsi" w:hAnsiTheme="minorHAnsi"/>
        </w:rPr>
        <w:t xml:space="preserve">They finally got to the </w:t>
      </w:r>
      <w:r w:rsidR="009677F1">
        <w:rPr>
          <w:rFonts w:asciiTheme="minorHAnsi" w:hAnsiTheme="minorHAnsi"/>
        </w:rPr>
        <w:t xml:space="preserve">point </w:t>
      </w:r>
      <w:r w:rsidR="009677F1" w:rsidRPr="002A7CDB">
        <w:rPr>
          <w:rFonts w:asciiTheme="minorHAnsi" w:hAnsiTheme="minorHAnsi"/>
        </w:rPr>
        <w:t>with</w:t>
      </w:r>
      <w:r w:rsidRPr="002A7CDB">
        <w:rPr>
          <w:rFonts w:asciiTheme="minorHAnsi" w:hAnsiTheme="minorHAnsi"/>
        </w:rPr>
        <w:t xml:space="preserve"> the </w:t>
      </w:r>
      <w:r w:rsidR="009677F1">
        <w:rPr>
          <w:rFonts w:asciiTheme="minorHAnsi" w:hAnsiTheme="minorHAnsi"/>
        </w:rPr>
        <w:t>last few years where Snowbasin R</w:t>
      </w:r>
      <w:r w:rsidRPr="002A7CDB">
        <w:rPr>
          <w:rFonts w:asciiTheme="minorHAnsi" w:hAnsiTheme="minorHAnsi"/>
        </w:rPr>
        <w:t>oad has slipped</w:t>
      </w:r>
      <w:r w:rsidR="009677F1">
        <w:rPr>
          <w:rFonts w:asciiTheme="minorHAnsi" w:hAnsiTheme="minorHAnsi"/>
        </w:rPr>
        <w:t xml:space="preserve"> so greatly down</w:t>
      </w:r>
      <w:r w:rsidR="00DA443F">
        <w:rPr>
          <w:rFonts w:asciiTheme="minorHAnsi" w:hAnsiTheme="minorHAnsi"/>
        </w:rPr>
        <w:t xml:space="preserve"> below</w:t>
      </w:r>
      <w:r w:rsidRPr="002A7CDB">
        <w:rPr>
          <w:rFonts w:asciiTheme="minorHAnsi" w:hAnsiTheme="minorHAnsi"/>
        </w:rPr>
        <w:t xml:space="preserve"> on </w:t>
      </w:r>
      <w:r w:rsidR="009677F1">
        <w:rPr>
          <w:rFonts w:asciiTheme="minorHAnsi" w:hAnsiTheme="minorHAnsi"/>
        </w:rPr>
        <w:t xml:space="preserve">his north border; and it has even been closed </w:t>
      </w:r>
      <w:r w:rsidRPr="002A7CDB">
        <w:rPr>
          <w:rFonts w:asciiTheme="minorHAnsi" w:hAnsiTheme="minorHAnsi"/>
        </w:rPr>
        <w:t xml:space="preserve">for </w:t>
      </w:r>
      <w:r w:rsidR="009677F1">
        <w:rPr>
          <w:rFonts w:asciiTheme="minorHAnsi" w:hAnsiTheme="minorHAnsi"/>
        </w:rPr>
        <w:t xml:space="preserve">short </w:t>
      </w:r>
      <w:r w:rsidRPr="002A7CDB">
        <w:rPr>
          <w:rFonts w:asciiTheme="minorHAnsi" w:hAnsiTheme="minorHAnsi"/>
        </w:rPr>
        <w:t>period</w:t>
      </w:r>
      <w:r w:rsidR="009677F1">
        <w:rPr>
          <w:rFonts w:asciiTheme="minorHAnsi" w:hAnsiTheme="minorHAnsi"/>
        </w:rPr>
        <w:t>s</w:t>
      </w:r>
      <w:r w:rsidRPr="002A7CDB">
        <w:rPr>
          <w:rFonts w:asciiTheme="minorHAnsi" w:hAnsiTheme="minorHAnsi"/>
        </w:rPr>
        <w:t xml:space="preserve"> of time</w:t>
      </w:r>
      <w:r w:rsidR="009677F1">
        <w:rPr>
          <w:rFonts w:asciiTheme="minorHAnsi" w:hAnsiTheme="minorHAnsi"/>
        </w:rPr>
        <w:t>,</w:t>
      </w:r>
      <w:r w:rsidRPr="002A7CDB">
        <w:rPr>
          <w:rFonts w:asciiTheme="minorHAnsi" w:hAnsiTheme="minorHAnsi"/>
        </w:rPr>
        <w:t xml:space="preserve"> </w:t>
      </w:r>
      <w:r w:rsidR="00FE3532">
        <w:rPr>
          <w:rFonts w:asciiTheme="minorHAnsi" w:hAnsiTheme="minorHAnsi"/>
        </w:rPr>
        <w:t xml:space="preserve">before the county got it filled when they had big drop offs over there.  </w:t>
      </w:r>
      <w:r w:rsidRPr="002A7CDB">
        <w:rPr>
          <w:rFonts w:asciiTheme="minorHAnsi" w:hAnsiTheme="minorHAnsi"/>
        </w:rPr>
        <w:t xml:space="preserve">The county </w:t>
      </w:r>
      <w:r w:rsidR="00FE3532">
        <w:rPr>
          <w:rFonts w:asciiTheme="minorHAnsi" w:hAnsiTheme="minorHAnsi"/>
        </w:rPr>
        <w:t>need</w:t>
      </w:r>
      <w:r w:rsidR="00351081">
        <w:rPr>
          <w:rFonts w:asciiTheme="minorHAnsi" w:hAnsiTheme="minorHAnsi"/>
        </w:rPr>
        <w:t>s an</w:t>
      </w:r>
      <w:r w:rsidR="00FE3532">
        <w:rPr>
          <w:rFonts w:asciiTheme="minorHAnsi" w:hAnsiTheme="minorHAnsi"/>
        </w:rPr>
        <w:t xml:space="preserve"> additional road easement area down there</w:t>
      </w:r>
      <w:r w:rsidR="00FF70B6">
        <w:rPr>
          <w:rFonts w:asciiTheme="minorHAnsi" w:hAnsiTheme="minorHAnsi"/>
        </w:rPr>
        <w:t xml:space="preserve">; </w:t>
      </w:r>
      <w:r w:rsidR="00FE3532">
        <w:rPr>
          <w:rFonts w:asciiTheme="minorHAnsi" w:hAnsiTheme="minorHAnsi"/>
        </w:rPr>
        <w:t xml:space="preserve">he would be happy to give all the road easement </w:t>
      </w:r>
      <w:r w:rsidR="00FE3532" w:rsidRPr="00810B2D">
        <w:rPr>
          <w:rFonts w:asciiTheme="minorHAnsi" w:hAnsiTheme="minorHAnsi"/>
        </w:rPr>
        <w:t>they need</w:t>
      </w:r>
      <w:r w:rsidR="00DA443F">
        <w:rPr>
          <w:rFonts w:asciiTheme="minorHAnsi" w:hAnsiTheme="minorHAnsi"/>
        </w:rPr>
        <w:t xml:space="preserve"> to do whatever they need to do</w:t>
      </w:r>
      <w:r w:rsidR="00FE3532" w:rsidRPr="00810B2D">
        <w:rPr>
          <w:rFonts w:asciiTheme="minorHAnsi" w:hAnsiTheme="minorHAnsi"/>
        </w:rPr>
        <w:t>.</w:t>
      </w:r>
      <w:r w:rsidR="00FE3532">
        <w:rPr>
          <w:rFonts w:asciiTheme="minorHAnsi" w:hAnsiTheme="minorHAnsi"/>
        </w:rPr>
        <w:t xml:space="preserve">  </w:t>
      </w:r>
      <w:r w:rsidR="00810B2D">
        <w:rPr>
          <w:rFonts w:asciiTheme="minorHAnsi" w:hAnsiTheme="minorHAnsi"/>
        </w:rPr>
        <w:t xml:space="preserve">The subdivision plat that he would be filing, will be after the </w:t>
      </w:r>
      <w:r w:rsidRPr="002A7CDB">
        <w:rPr>
          <w:rFonts w:asciiTheme="minorHAnsi" w:hAnsiTheme="minorHAnsi"/>
        </w:rPr>
        <w:t>vacation of the easement</w:t>
      </w:r>
      <w:r w:rsidR="00810B2D">
        <w:rPr>
          <w:rFonts w:asciiTheme="minorHAnsi" w:hAnsiTheme="minorHAnsi"/>
        </w:rPr>
        <w:t xml:space="preserve"> if it’s vacated</w:t>
      </w:r>
      <w:r w:rsidR="00351081">
        <w:rPr>
          <w:rFonts w:asciiTheme="minorHAnsi" w:hAnsiTheme="minorHAnsi"/>
        </w:rPr>
        <w:t xml:space="preserve"> and</w:t>
      </w:r>
      <w:r w:rsidRPr="002A7CDB">
        <w:rPr>
          <w:rFonts w:asciiTheme="minorHAnsi" w:hAnsiTheme="minorHAnsi"/>
        </w:rPr>
        <w:t xml:space="preserve"> shows the area</w:t>
      </w:r>
      <w:r w:rsidR="00810B2D">
        <w:rPr>
          <w:rFonts w:asciiTheme="minorHAnsi" w:hAnsiTheme="minorHAnsi"/>
        </w:rPr>
        <w:t xml:space="preserve"> that is</w:t>
      </w:r>
      <w:r w:rsidRPr="002A7CDB">
        <w:rPr>
          <w:rFonts w:asciiTheme="minorHAnsi" w:hAnsiTheme="minorHAnsi"/>
        </w:rPr>
        <w:t xml:space="preserve"> quite</w:t>
      </w:r>
      <w:r w:rsidR="00351081">
        <w:rPr>
          <w:rFonts w:asciiTheme="minorHAnsi" w:hAnsiTheme="minorHAnsi"/>
        </w:rPr>
        <w:t xml:space="preserve"> a</w:t>
      </w:r>
      <w:r w:rsidRPr="002A7CDB">
        <w:rPr>
          <w:rFonts w:asciiTheme="minorHAnsi" w:hAnsiTheme="minorHAnsi"/>
        </w:rPr>
        <w:t xml:space="preserve"> large </w:t>
      </w:r>
      <w:r w:rsidR="00DA443F">
        <w:rPr>
          <w:rFonts w:asciiTheme="minorHAnsi" w:hAnsiTheme="minorHAnsi"/>
        </w:rPr>
        <w:t xml:space="preserve">area </w:t>
      </w:r>
      <w:r w:rsidR="00810B2D">
        <w:rPr>
          <w:rFonts w:asciiTheme="minorHAnsi" w:hAnsiTheme="minorHAnsi"/>
        </w:rPr>
        <w:t xml:space="preserve">down </w:t>
      </w:r>
      <w:r w:rsidRPr="002A7CDB">
        <w:rPr>
          <w:rFonts w:asciiTheme="minorHAnsi" w:hAnsiTheme="minorHAnsi"/>
        </w:rPr>
        <w:t>where it’s needed for the county</w:t>
      </w:r>
      <w:r w:rsidR="00DA443F">
        <w:rPr>
          <w:rFonts w:asciiTheme="minorHAnsi" w:hAnsiTheme="minorHAnsi"/>
        </w:rPr>
        <w:t>,</w:t>
      </w:r>
      <w:r w:rsidR="00351081">
        <w:rPr>
          <w:rFonts w:asciiTheme="minorHAnsi" w:hAnsiTheme="minorHAnsi"/>
        </w:rPr>
        <w:t xml:space="preserve"> and it will be on the tax role</w:t>
      </w:r>
      <w:r w:rsidRPr="002A7CDB">
        <w:rPr>
          <w:rFonts w:asciiTheme="minorHAnsi" w:hAnsiTheme="minorHAnsi"/>
        </w:rPr>
        <w:t xml:space="preserve"> if it is approved.  </w:t>
      </w:r>
      <w:r w:rsidR="00810B2D">
        <w:rPr>
          <w:rFonts w:asciiTheme="minorHAnsi" w:hAnsiTheme="minorHAnsi"/>
        </w:rPr>
        <w:t xml:space="preserve">  </w:t>
      </w:r>
      <w:r w:rsidRPr="002A7CDB">
        <w:rPr>
          <w:rFonts w:asciiTheme="minorHAnsi" w:hAnsiTheme="minorHAnsi"/>
        </w:rPr>
        <w:t xml:space="preserve">  </w:t>
      </w:r>
    </w:p>
    <w:p w:rsidR="002A7CDB" w:rsidRDefault="002A7CDB" w:rsidP="000C56C6">
      <w:pPr>
        <w:pStyle w:val="ListParagraph"/>
        <w:tabs>
          <w:tab w:val="left" w:pos="540"/>
          <w:tab w:val="left" w:pos="4320"/>
          <w:tab w:val="left" w:pos="5760"/>
        </w:tabs>
        <w:ind w:left="810" w:hanging="810"/>
        <w:jc w:val="both"/>
        <w:rPr>
          <w:rFonts w:asciiTheme="minorHAnsi" w:hAnsiTheme="minorHAnsi"/>
        </w:rPr>
      </w:pPr>
    </w:p>
    <w:p w:rsidR="00561073" w:rsidRDefault="002A7CDB" w:rsidP="000C56C6">
      <w:pPr>
        <w:pStyle w:val="ListParagraph"/>
        <w:tabs>
          <w:tab w:val="left" w:pos="540"/>
          <w:tab w:val="left" w:pos="4320"/>
          <w:tab w:val="left" w:pos="5760"/>
        </w:tabs>
        <w:ind w:left="810" w:hanging="810"/>
        <w:jc w:val="both"/>
        <w:rPr>
          <w:rFonts w:asciiTheme="minorHAnsi" w:hAnsiTheme="minorHAnsi"/>
        </w:rPr>
      </w:pPr>
      <w:r>
        <w:rPr>
          <w:rFonts w:asciiTheme="minorHAnsi" w:hAnsiTheme="minorHAnsi"/>
        </w:rPr>
        <w:tab/>
      </w:r>
      <w:r>
        <w:rPr>
          <w:rFonts w:asciiTheme="minorHAnsi" w:hAnsiTheme="minorHAnsi"/>
        </w:rPr>
        <w:tab/>
        <w:t>Ronda Kippen</w:t>
      </w:r>
      <w:r w:rsidR="00810B2D">
        <w:rPr>
          <w:rFonts w:asciiTheme="minorHAnsi" w:hAnsiTheme="minorHAnsi"/>
        </w:rPr>
        <w:t xml:space="preserve"> said the item for tonight is a legislative </w:t>
      </w:r>
      <w:r w:rsidR="001644D4">
        <w:rPr>
          <w:rFonts w:asciiTheme="minorHAnsi" w:hAnsiTheme="minorHAnsi"/>
        </w:rPr>
        <w:t>item;</w:t>
      </w:r>
      <w:r w:rsidR="00810B2D">
        <w:rPr>
          <w:rFonts w:asciiTheme="minorHAnsi" w:hAnsiTheme="minorHAnsi"/>
        </w:rPr>
        <w:t xml:space="preserve"> they are looking for recommendation, either positive or negative to vacate a portion of the Old Snowbasin Road.  This area is not going to </w:t>
      </w:r>
      <w:r>
        <w:rPr>
          <w:rFonts w:asciiTheme="minorHAnsi" w:hAnsiTheme="minorHAnsi"/>
        </w:rPr>
        <w:t xml:space="preserve">impact </w:t>
      </w:r>
      <w:r w:rsidR="00810B2D">
        <w:rPr>
          <w:rFonts w:asciiTheme="minorHAnsi" w:hAnsiTheme="minorHAnsi"/>
        </w:rPr>
        <w:t xml:space="preserve">a public thoroughfare along that road.  The area is </w:t>
      </w:r>
      <w:r w:rsidR="00D33ADA">
        <w:rPr>
          <w:rFonts w:asciiTheme="minorHAnsi" w:hAnsiTheme="minorHAnsi"/>
        </w:rPr>
        <w:t>approximately</w:t>
      </w:r>
      <w:r>
        <w:rPr>
          <w:rFonts w:asciiTheme="minorHAnsi" w:hAnsiTheme="minorHAnsi"/>
        </w:rPr>
        <w:t xml:space="preserve"> </w:t>
      </w:r>
      <w:r w:rsidR="00810B2D">
        <w:rPr>
          <w:rFonts w:asciiTheme="minorHAnsi" w:hAnsiTheme="minorHAnsi"/>
        </w:rPr>
        <w:t>1.60</w:t>
      </w:r>
      <w:r w:rsidR="001644D4">
        <w:rPr>
          <w:rFonts w:asciiTheme="minorHAnsi" w:hAnsiTheme="minorHAnsi"/>
        </w:rPr>
        <w:t>69 acres that would be vacated.  W</w:t>
      </w:r>
      <w:r>
        <w:rPr>
          <w:rFonts w:asciiTheme="minorHAnsi" w:hAnsiTheme="minorHAnsi"/>
        </w:rPr>
        <w:t xml:space="preserve">hen an </w:t>
      </w:r>
      <w:r w:rsidR="00D33ADA">
        <w:rPr>
          <w:rFonts w:asciiTheme="minorHAnsi" w:hAnsiTheme="minorHAnsi"/>
        </w:rPr>
        <w:t>easement</w:t>
      </w:r>
      <w:r>
        <w:rPr>
          <w:rFonts w:asciiTheme="minorHAnsi" w:hAnsiTheme="minorHAnsi"/>
        </w:rPr>
        <w:t xml:space="preserve"> is typically vacated, </w:t>
      </w:r>
      <w:r w:rsidR="00351081">
        <w:rPr>
          <w:rFonts w:asciiTheme="minorHAnsi" w:hAnsiTheme="minorHAnsi"/>
        </w:rPr>
        <w:t xml:space="preserve">it basically </w:t>
      </w:r>
      <w:r>
        <w:rPr>
          <w:rFonts w:asciiTheme="minorHAnsi" w:hAnsiTheme="minorHAnsi"/>
        </w:rPr>
        <w:t xml:space="preserve">vacates 50% </w:t>
      </w:r>
      <w:r w:rsidR="001644D4">
        <w:rPr>
          <w:rFonts w:asciiTheme="minorHAnsi" w:hAnsiTheme="minorHAnsi"/>
        </w:rPr>
        <w:t xml:space="preserve">to </w:t>
      </w:r>
      <w:r>
        <w:rPr>
          <w:rFonts w:asciiTheme="minorHAnsi" w:hAnsiTheme="minorHAnsi"/>
        </w:rPr>
        <w:t xml:space="preserve">one property owner and </w:t>
      </w:r>
      <w:r w:rsidR="001644D4">
        <w:rPr>
          <w:rFonts w:asciiTheme="minorHAnsi" w:hAnsiTheme="minorHAnsi"/>
        </w:rPr>
        <w:t xml:space="preserve">the other </w:t>
      </w:r>
      <w:r>
        <w:rPr>
          <w:rFonts w:asciiTheme="minorHAnsi" w:hAnsiTheme="minorHAnsi"/>
        </w:rPr>
        <w:t>50</w:t>
      </w:r>
      <w:r w:rsidR="00E70261">
        <w:rPr>
          <w:rFonts w:asciiTheme="minorHAnsi" w:hAnsiTheme="minorHAnsi"/>
        </w:rPr>
        <w:t xml:space="preserve">% </w:t>
      </w:r>
      <w:r w:rsidR="001644D4">
        <w:rPr>
          <w:rFonts w:asciiTheme="minorHAnsi" w:hAnsiTheme="minorHAnsi"/>
        </w:rPr>
        <w:t xml:space="preserve">to the other property owner.  The way this lays out, it would vacate directly to Mr. Dutson, because there is not a property owner to the other side of the easement that would benefit from the </w:t>
      </w:r>
      <w:r w:rsidR="00E70261">
        <w:rPr>
          <w:rFonts w:asciiTheme="minorHAnsi" w:hAnsiTheme="minorHAnsi"/>
        </w:rPr>
        <w:t>v</w:t>
      </w:r>
      <w:r>
        <w:rPr>
          <w:rFonts w:asciiTheme="minorHAnsi" w:hAnsiTheme="minorHAnsi"/>
        </w:rPr>
        <w:t>acation</w:t>
      </w:r>
      <w:r w:rsidR="001644D4">
        <w:rPr>
          <w:rFonts w:asciiTheme="minorHAnsi" w:hAnsiTheme="minorHAnsi"/>
        </w:rPr>
        <w:t xml:space="preserve"> of the public thoroughfare.  Courtlan Erickson, Legal Counsel said they are not making any representation about who would legally own that land afterwards.  They’ve made it clear in the </w:t>
      </w:r>
      <w:r w:rsidR="001E3DA6">
        <w:rPr>
          <w:rFonts w:asciiTheme="minorHAnsi" w:hAnsiTheme="minorHAnsi"/>
        </w:rPr>
        <w:t xml:space="preserve">past conversations with Mr. </w:t>
      </w:r>
      <w:r>
        <w:rPr>
          <w:rFonts w:asciiTheme="minorHAnsi" w:hAnsiTheme="minorHAnsi"/>
        </w:rPr>
        <w:t>Dut</w:t>
      </w:r>
      <w:r w:rsidR="00451F8D">
        <w:rPr>
          <w:rFonts w:asciiTheme="minorHAnsi" w:hAnsiTheme="minorHAnsi"/>
        </w:rPr>
        <w:t>so</w:t>
      </w:r>
      <w:r>
        <w:rPr>
          <w:rFonts w:asciiTheme="minorHAnsi" w:hAnsiTheme="minorHAnsi"/>
        </w:rPr>
        <w:t>n</w:t>
      </w:r>
      <w:r w:rsidR="001E3DA6">
        <w:rPr>
          <w:rFonts w:asciiTheme="minorHAnsi" w:hAnsiTheme="minorHAnsi"/>
        </w:rPr>
        <w:t xml:space="preserve">, </w:t>
      </w:r>
      <w:r>
        <w:rPr>
          <w:rFonts w:asciiTheme="minorHAnsi" w:hAnsiTheme="minorHAnsi"/>
        </w:rPr>
        <w:t>and he understands</w:t>
      </w:r>
      <w:r w:rsidR="001E3DA6">
        <w:rPr>
          <w:rFonts w:asciiTheme="minorHAnsi" w:hAnsiTheme="minorHAnsi"/>
        </w:rPr>
        <w:t xml:space="preserve"> that</w:t>
      </w:r>
      <w:r>
        <w:rPr>
          <w:rFonts w:asciiTheme="minorHAnsi" w:hAnsiTheme="minorHAnsi"/>
        </w:rPr>
        <w:t xml:space="preserve"> fully</w:t>
      </w:r>
      <w:r w:rsidR="001E3DA6">
        <w:rPr>
          <w:rFonts w:asciiTheme="minorHAnsi" w:hAnsiTheme="minorHAnsi"/>
        </w:rPr>
        <w:t>,</w:t>
      </w:r>
      <w:r>
        <w:rPr>
          <w:rFonts w:asciiTheme="minorHAnsi" w:hAnsiTheme="minorHAnsi"/>
        </w:rPr>
        <w:t xml:space="preserve"> when the county vacates</w:t>
      </w:r>
      <w:r w:rsidR="001E3DA6">
        <w:rPr>
          <w:rFonts w:asciiTheme="minorHAnsi" w:hAnsiTheme="minorHAnsi"/>
        </w:rPr>
        <w:t xml:space="preserve"> it, the county doesn’t </w:t>
      </w:r>
      <w:r>
        <w:rPr>
          <w:rFonts w:asciiTheme="minorHAnsi" w:hAnsiTheme="minorHAnsi"/>
        </w:rPr>
        <w:t xml:space="preserve">decide </w:t>
      </w:r>
      <w:r w:rsidR="001E3DA6">
        <w:rPr>
          <w:rFonts w:asciiTheme="minorHAnsi" w:hAnsiTheme="minorHAnsi"/>
        </w:rPr>
        <w:lastRenderedPageBreak/>
        <w:t xml:space="preserve">who gets it, it passes to whoever has the legal right to it.  That’s an independent </w:t>
      </w:r>
      <w:r w:rsidR="00DA443F">
        <w:rPr>
          <w:rFonts w:asciiTheme="minorHAnsi" w:hAnsiTheme="minorHAnsi"/>
        </w:rPr>
        <w:t xml:space="preserve">separate </w:t>
      </w:r>
      <w:r w:rsidR="001E3DA6">
        <w:rPr>
          <w:rFonts w:asciiTheme="minorHAnsi" w:hAnsiTheme="minorHAnsi"/>
        </w:rPr>
        <w:t xml:space="preserve">issue that the county </w:t>
      </w:r>
      <w:r w:rsidR="00DA443F">
        <w:rPr>
          <w:rFonts w:asciiTheme="minorHAnsi" w:hAnsiTheme="minorHAnsi"/>
        </w:rPr>
        <w:t>doesn’t deal</w:t>
      </w:r>
      <w:r w:rsidR="001E3DA6">
        <w:rPr>
          <w:rFonts w:asciiTheme="minorHAnsi" w:hAnsiTheme="minorHAnsi"/>
        </w:rPr>
        <w:t xml:space="preserve"> with or has to deal with, and Mr. Dutson is aware of it.  </w:t>
      </w:r>
      <w:r w:rsidR="00CA590C">
        <w:rPr>
          <w:rFonts w:asciiTheme="minorHAnsi" w:hAnsiTheme="minorHAnsi"/>
        </w:rPr>
        <w:t xml:space="preserve">Based on Mr. Dutson’s willingness to dedicate this property to the county, that is the good cause they were able to find to make a positive </w:t>
      </w:r>
      <w:r>
        <w:rPr>
          <w:rFonts w:asciiTheme="minorHAnsi" w:hAnsiTheme="minorHAnsi"/>
        </w:rPr>
        <w:t>recommendation</w:t>
      </w:r>
      <w:r w:rsidR="00CA590C">
        <w:rPr>
          <w:rFonts w:asciiTheme="minorHAnsi" w:hAnsiTheme="minorHAnsi"/>
        </w:rPr>
        <w:t xml:space="preserve"> for this vacation. </w:t>
      </w:r>
      <w:r w:rsidR="00561073">
        <w:rPr>
          <w:rFonts w:asciiTheme="minorHAnsi" w:hAnsiTheme="minorHAnsi"/>
        </w:rPr>
        <w:t xml:space="preserve">Staff does not </w:t>
      </w:r>
      <w:r w:rsidR="00CA590C">
        <w:rPr>
          <w:rFonts w:asciiTheme="minorHAnsi" w:hAnsiTheme="minorHAnsi"/>
        </w:rPr>
        <w:t xml:space="preserve">feel it would be harmful </w:t>
      </w:r>
      <w:r>
        <w:rPr>
          <w:rFonts w:asciiTheme="minorHAnsi" w:hAnsiTheme="minorHAnsi"/>
        </w:rPr>
        <w:t>to the public</w:t>
      </w:r>
      <w:r w:rsidR="00CA590C">
        <w:rPr>
          <w:rFonts w:asciiTheme="minorHAnsi" w:hAnsiTheme="minorHAnsi"/>
        </w:rPr>
        <w:t xml:space="preserve"> interest, or it would materially </w:t>
      </w:r>
      <w:r w:rsidR="00561073">
        <w:rPr>
          <w:rFonts w:asciiTheme="minorHAnsi" w:hAnsiTheme="minorHAnsi"/>
        </w:rPr>
        <w:t>injure</w:t>
      </w:r>
      <w:r w:rsidR="00CA590C">
        <w:rPr>
          <w:rFonts w:asciiTheme="minorHAnsi" w:hAnsiTheme="minorHAnsi"/>
        </w:rPr>
        <w:t xml:space="preserve"> any of the public.  This could hopefully help us get some maintenance on that road and maybe save the taxpayers in the future.  </w:t>
      </w:r>
    </w:p>
    <w:p w:rsidR="00561073" w:rsidRDefault="00561073" w:rsidP="000C56C6">
      <w:pPr>
        <w:pStyle w:val="ListParagraph"/>
        <w:tabs>
          <w:tab w:val="left" w:pos="540"/>
          <w:tab w:val="left" w:pos="4320"/>
          <w:tab w:val="left" w:pos="5760"/>
        </w:tabs>
        <w:ind w:left="810" w:hanging="810"/>
        <w:jc w:val="both"/>
        <w:rPr>
          <w:rFonts w:asciiTheme="minorHAnsi" w:hAnsiTheme="minorHAnsi"/>
        </w:rPr>
      </w:pPr>
    </w:p>
    <w:p w:rsidR="002A7CDB" w:rsidRDefault="00561073" w:rsidP="000C56C6">
      <w:pPr>
        <w:pStyle w:val="ListParagraph"/>
        <w:tabs>
          <w:tab w:val="left" w:pos="540"/>
          <w:tab w:val="left" w:pos="4320"/>
          <w:tab w:val="left" w:pos="5760"/>
        </w:tabs>
        <w:ind w:left="810" w:hanging="810"/>
        <w:jc w:val="both"/>
        <w:rPr>
          <w:rFonts w:asciiTheme="minorHAnsi" w:hAnsiTheme="minorHAnsi"/>
        </w:rPr>
      </w:pPr>
      <w:r>
        <w:rPr>
          <w:rFonts w:asciiTheme="minorHAnsi" w:hAnsiTheme="minorHAnsi"/>
        </w:rPr>
        <w:tab/>
      </w:r>
      <w:r>
        <w:rPr>
          <w:rFonts w:asciiTheme="minorHAnsi" w:hAnsiTheme="minorHAnsi"/>
        </w:rPr>
        <w:tab/>
        <w:t xml:space="preserve">Ronda Kippen said in reviewing it, </w:t>
      </w:r>
      <w:r w:rsidR="00CA590C">
        <w:rPr>
          <w:rFonts w:asciiTheme="minorHAnsi" w:hAnsiTheme="minorHAnsi"/>
        </w:rPr>
        <w:t xml:space="preserve">she wanted to look at </w:t>
      </w:r>
      <w:r w:rsidR="001E0485">
        <w:rPr>
          <w:rFonts w:asciiTheme="minorHAnsi" w:hAnsiTheme="minorHAnsi"/>
        </w:rPr>
        <w:t>the conformance to the general p</w:t>
      </w:r>
      <w:r w:rsidR="00CA590C">
        <w:rPr>
          <w:rFonts w:asciiTheme="minorHAnsi" w:hAnsiTheme="minorHAnsi"/>
        </w:rPr>
        <w:t xml:space="preserve">lan, </w:t>
      </w:r>
      <w:r w:rsidR="001E0485">
        <w:rPr>
          <w:rFonts w:asciiTheme="minorHAnsi" w:hAnsiTheme="minorHAnsi"/>
        </w:rPr>
        <w:t xml:space="preserve">and </w:t>
      </w:r>
      <w:r w:rsidR="00DC7A59">
        <w:rPr>
          <w:rFonts w:asciiTheme="minorHAnsi" w:hAnsiTheme="minorHAnsi"/>
        </w:rPr>
        <w:t>address</w:t>
      </w:r>
      <w:r w:rsidR="001E0485">
        <w:rPr>
          <w:rFonts w:asciiTheme="minorHAnsi" w:hAnsiTheme="minorHAnsi"/>
        </w:rPr>
        <w:t xml:space="preserve"> a couple of areas out of the general plan.  The transportation goal in the Ogden Valley General Plan is to ensure the Ogden Valley </w:t>
      </w:r>
      <w:r w:rsidR="008C2F61">
        <w:rPr>
          <w:rFonts w:asciiTheme="minorHAnsi" w:hAnsiTheme="minorHAnsi"/>
        </w:rPr>
        <w:t>has a t</w:t>
      </w:r>
      <w:r w:rsidR="001E0485" w:rsidRPr="008C2F61">
        <w:rPr>
          <w:rFonts w:asciiTheme="minorHAnsi" w:hAnsiTheme="minorHAnsi"/>
        </w:rPr>
        <w:t>ransportation system</w:t>
      </w:r>
      <w:r w:rsidR="008C2F61">
        <w:rPr>
          <w:rFonts w:asciiTheme="minorHAnsi" w:hAnsiTheme="minorHAnsi"/>
        </w:rPr>
        <w:t xml:space="preserve"> that enhances mobility and connectivity, reduces congestion, and meets air quality standards without disturbing existing land uses. Old Snowbasin Road is the existing local road that is not currently nor proposed to be a collector or arterial thoroughfare into the Ogden Valley</w:t>
      </w:r>
      <w:r w:rsidR="003453FF">
        <w:rPr>
          <w:rFonts w:asciiTheme="minorHAnsi" w:hAnsiTheme="minorHAnsi"/>
        </w:rPr>
        <w:t xml:space="preserve">.  The vacation of the subject property that is currently part of the public thoroughfare known as Old Snowbasin Road will not reduce the existing streetscape design nor have a negative effect on the “Active Transportation Plan” outlined in the Ogden Valley General Plan for a “Proposed Category 2: Bike Lane.” </w:t>
      </w:r>
      <w:r w:rsidR="002A7CDB">
        <w:rPr>
          <w:rFonts w:asciiTheme="minorHAnsi" w:hAnsiTheme="minorHAnsi"/>
        </w:rPr>
        <w:t xml:space="preserve">Staff does </w:t>
      </w:r>
      <w:r w:rsidR="003453FF">
        <w:rPr>
          <w:rFonts w:asciiTheme="minorHAnsi" w:hAnsiTheme="minorHAnsi"/>
        </w:rPr>
        <w:t>recommend</w:t>
      </w:r>
      <w:r w:rsidR="002A7CDB">
        <w:rPr>
          <w:rFonts w:asciiTheme="minorHAnsi" w:hAnsiTheme="minorHAnsi"/>
        </w:rPr>
        <w:t xml:space="preserve"> approval </w:t>
      </w:r>
      <w:r w:rsidR="003453FF">
        <w:rPr>
          <w:rFonts w:asciiTheme="minorHAnsi" w:hAnsiTheme="minorHAnsi"/>
        </w:rPr>
        <w:t>of the vacation based on the conditions</w:t>
      </w:r>
      <w:r w:rsidR="00017C28">
        <w:rPr>
          <w:rFonts w:asciiTheme="minorHAnsi" w:hAnsiTheme="minorHAnsi"/>
        </w:rPr>
        <w:t xml:space="preserve"> listed in the staff report and the recommendations are based on the findings listed in the staff report</w:t>
      </w:r>
      <w:r w:rsidR="002A7CDB">
        <w:rPr>
          <w:rFonts w:asciiTheme="minorHAnsi" w:hAnsiTheme="minorHAnsi"/>
        </w:rPr>
        <w:t xml:space="preserve">.  </w:t>
      </w:r>
    </w:p>
    <w:p w:rsidR="002A7CDB" w:rsidRDefault="002A7CDB" w:rsidP="000C56C6">
      <w:pPr>
        <w:pStyle w:val="ListParagraph"/>
        <w:tabs>
          <w:tab w:val="left" w:pos="540"/>
          <w:tab w:val="left" w:pos="4320"/>
          <w:tab w:val="left" w:pos="5760"/>
        </w:tabs>
        <w:ind w:left="810" w:hanging="810"/>
        <w:jc w:val="both"/>
        <w:rPr>
          <w:rFonts w:asciiTheme="minorHAnsi" w:hAnsiTheme="minorHAnsi"/>
        </w:rPr>
      </w:pPr>
    </w:p>
    <w:p w:rsidR="002A7CDB" w:rsidRDefault="002A7CDB" w:rsidP="000C56C6">
      <w:pPr>
        <w:pStyle w:val="ListParagraph"/>
        <w:tabs>
          <w:tab w:val="left" w:pos="540"/>
          <w:tab w:val="left" w:pos="4320"/>
          <w:tab w:val="left" w:pos="5760"/>
        </w:tabs>
        <w:ind w:left="810" w:hanging="810"/>
        <w:jc w:val="both"/>
        <w:rPr>
          <w:rFonts w:asciiTheme="minorHAnsi" w:hAnsiTheme="minorHAnsi"/>
        </w:rPr>
      </w:pPr>
      <w:r>
        <w:rPr>
          <w:rFonts w:asciiTheme="minorHAnsi" w:hAnsiTheme="minorHAnsi"/>
        </w:rPr>
        <w:tab/>
      </w:r>
      <w:r>
        <w:rPr>
          <w:rFonts w:asciiTheme="minorHAnsi" w:hAnsiTheme="minorHAnsi"/>
        </w:rPr>
        <w:tab/>
      </w:r>
      <w:r w:rsidR="00017C28">
        <w:rPr>
          <w:rFonts w:asciiTheme="minorHAnsi" w:hAnsiTheme="minorHAnsi"/>
        </w:rPr>
        <w:t xml:space="preserve">Chair Warburton opened </w:t>
      </w:r>
      <w:r w:rsidR="00902566">
        <w:rPr>
          <w:rFonts w:asciiTheme="minorHAnsi" w:hAnsiTheme="minorHAnsi"/>
        </w:rPr>
        <w:t xml:space="preserve">for public </w:t>
      </w:r>
      <w:r w:rsidR="00017C28">
        <w:rPr>
          <w:rFonts w:asciiTheme="minorHAnsi" w:hAnsiTheme="minorHAnsi"/>
        </w:rPr>
        <w:t>hearing</w:t>
      </w:r>
      <w:r w:rsidR="007303B3">
        <w:rPr>
          <w:rFonts w:asciiTheme="minorHAnsi" w:hAnsiTheme="minorHAnsi"/>
        </w:rPr>
        <w:t xml:space="preserve">, there were none, </w:t>
      </w:r>
      <w:r w:rsidR="00AA1E1B">
        <w:rPr>
          <w:rFonts w:asciiTheme="minorHAnsi" w:hAnsiTheme="minorHAnsi"/>
        </w:rPr>
        <w:t>and</w:t>
      </w:r>
      <w:r w:rsidR="00411931">
        <w:rPr>
          <w:rFonts w:asciiTheme="minorHAnsi" w:hAnsiTheme="minorHAnsi"/>
        </w:rPr>
        <w:t xml:space="preserve"> </w:t>
      </w:r>
      <w:r w:rsidR="00902566">
        <w:rPr>
          <w:rFonts w:asciiTheme="minorHAnsi" w:hAnsiTheme="minorHAnsi"/>
        </w:rPr>
        <w:t>closed for public hearing</w:t>
      </w:r>
      <w:r w:rsidR="00017C28">
        <w:rPr>
          <w:rFonts w:asciiTheme="minorHAnsi" w:hAnsiTheme="minorHAnsi"/>
        </w:rPr>
        <w:t>.</w:t>
      </w:r>
    </w:p>
    <w:p w:rsidR="00902566" w:rsidRDefault="00902566" w:rsidP="000C56C6">
      <w:pPr>
        <w:pStyle w:val="ListParagraph"/>
        <w:tabs>
          <w:tab w:val="left" w:pos="540"/>
          <w:tab w:val="left" w:pos="4320"/>
          <w:tab w:val="left" w:pos="5760"/>
        </w:tabs>
        <w:ind w:left="810" w:hanging="810"/>
        <w:jc w:val="both"/>
        <w:rPr>
          <w:rFonts w:asciiTheme="minorHAnsi" w:hAnsiTheme="minorHAnsi"/>
        </w:rPr>
      </w:pPr>
    </w:p>
    <w:p w:rsidR="00C2481A" w:rsidRPr="00C2481A" w:rsidRDefault="00902566" w:rsidP="000C56C6">
      <w:pPr>
        <w:pStyle w:val="ListParagraph"/>
        <w:tabs>
          <w:tab w:val="left" w:pos="540"/>
          <w:tab w:val="left" w:pos="4320"/>
          <w:tab w:val="left" w:pos="5760"/>
        </w:tabs>
        <w:ind w:left="810" w:hanging="810"/>
        <w:jc w:val="both"/>
        <w:rPr>
          <w:rFonts w:asciiTheme="minorHAnsi" w:hAnsiTheme="minorHAnsi"/>
        </w:rPr>
      </w:pPr>
      <w:r>
        <w:rPr>
          <w:rFonts w:asciiTheme="minorHAnsi" w:hAnsiTheme="minorHAnsi"/>
        </w:rPr>
        <w:tab/>
      </w:r>
      <w:r>
        <w:rPr>
          <w:rFonts w:asciiTheme="minorHAnsi" w:hAnsiTheme="minorHAnsi"/>
        </w:rPr>
        <w:tab/>
      </w:r>
      <w:r w:rsidR="00E70261">
        <w:rPr>
          <w:rFonts w:asciiTheme="minorHAnsi" w:hAnsiTheme="minorHAnsi"/>
          <w:b/>
        </w:rPr>
        <w:t xml:space="preserve">MOTION:  </w:t>
      </w:r>
      <w:r w:rsidR="00007F13">
        <w:rPr>
          <w:rFonts w:asciiTheme="minorHAnsi" w:hAnsiTheme="minorHAnsi"/>
        </w:rPr>
        <w:t xml:space="preserve">Commissioner </w:t>
      </w:r>
      <w:r>
        <w:rPr>
          <w:rFonts w:asciiTheme="minorHAnsi" w:hAnsiTheme="minorHAnsi"/>
        </w:rPr>
        <w:t>Taylor moved to recommend for approval</w:t>
      </w:r>
      <w:r w:rsidR="00017C28">
        <w:rPr>
          <w:rFonts w:asciiTheme="minorHAnsi" w:hAnsiTheme="minorHAnsi"/>
        </w:rPr>
        <w:t xml:space="preserve"> </w:t>
      </w:r>
      <w:r w:rsidR="00017C28" w:rsidRPr="00017C28">
        <w:rPr>
          <w:rFonts w:asciiTheme="minorHAnsi" w:hAnsiTheme="minorHAnsi"/>
        </w:rPr>
        <w:t>EV 2016-05</w:t>
      </w:r>
      <w:r w:rsidR="00017C28">
        <w:rPr>
          <w:rFonts w:asciiTheme="minorHAnsi" w:hAnsiTheme="minorHAnsi"/>
        </w:rPr>
        <w:t xml:space="preserve"> which is a </w:t>
      </w:r>
      <w:r w:rsidR="00017C28" w:rsidRPr="000E4BE8">
        <w:rPr>
          <w:rFonts w:asciiTheme="minorHAnsi" w:hAnsiTheme="minorHAnsi"/>
        </w:rPr>
        <w:t xml:space="preserve">request to vacate a portion of the Old Snowbasin Road, a </w:t>
      </w:r>
      <w:r w:rsidR="00B24C82">
        <w:rPr>
          <w:rFonts w:asciiTheme="minorHAnsi" w:hAnsiTheme="minorHAnsi"/>
        </w:rPr>
        <w:t xml:space="preserve">current </w:t>
      </w:r>
      <w:r w:rsidR="00017C28" w:rsidRPr="000E4BE8">
        <w:rPr>
          <w:rFonts w:asciiTheme="minorHAnsi" w:hAnsiTheme="minorHAnsi"/>
        </w:rPr>
        <w:t>dedicated public thoroughfare located at approximately 5923 Snowbasin Road</w:t>
      </w:r>
      <w:r w:rsidR="00017C28">
        <w:rPr>
          <w:rFonts w:asciiTheme="minorHAnsi" w:hAnsiTheme="minorHAnsi"/>
        </w:rPr>
        <w:t xml:space="preserve">.  This positive recommendation is based on (a) </w:t>
      </w:r>
      <w:r w:rsidR="00B24C82">
        <w:rPr>
          <w:rFonts w:asciiTheme="minorHAnsi" w:hAnsiTheme="minorHAnsi"/>
        </w:rPr>
        <w:t xml:space="preserve">determination that a </w:t>
      </w:r>
      <w:r w:rsidR="00017C28">
        <w:rPr>
          <w:rFonts w:asciiTheme="minorHAnsi" w:hAnsiTheme="minorHAnsi"/>
        </w:rPr>
        <w:t>good cause exists for the vacation; (b) the public interest or any person will not be materially injured</w:t>
      </w:r>
      <w:r w:rsidR="004F5292">
        <w:rPr>
          <w:rFonts w:asciiTheme="minorHAnsi" w:hAnsiTheme="minorHAnsi"/>
        </w:rPr>
        <w:t xml:space="preserve"> by the proposed vacation; </w:t>
      </w:r>
      <w:r w:rsidR="00B24C82">
        <w:rPr>
          <w:rFonts w:asciiTheme="minorHAnsi" w:hAnsiTheme="minorHAnsi"/>
        </w:rPr>
        <w:t xml:space="preserve">and </w:t>
      </w:r>
      <w:r w:rsidR="004F5292">
        <w:rPr>
          <w:rFonts w:asciiTheme="minorHAnsi" w:hAnsiTheme="minorHAnsi"/>
        </w:rPr>
        <w:t>(c) conformance to the General Plan.  This motion is based on</w:t>
      </w:r>
      <w:r w:rsidR="00B24C82">
        <w:rPr>
          <w:rFonts w:asciiTheme="minorHAnsi" w:hAnsiTheme="minorHAnsi"/>
        </w:rPr>
        <w:t xml:space="preserve"> the applicant</w:t>
      </w:r>
      <w:r w:rsidR="004F5292">
        <w:rPr>
          <w:rFonts w:asciiTheme="minorHAnsi" w:hAnsiTheme="minorHAnsi"/>
        </w:rPr>
        <w:t xml:space="preserve"> staff’s presentation, based on the public hearing, and the accompanied staff report and the finding listed there in. </w:t>
      </w:r>
      <w:r>
        <w:rPr>
          <w:rFonts w:asciiTheme="minorHAnsi" w:hAnsiTheme="minorHAnsi"/>
        </w:rPr>
        <w:t xml:space="preserve"> Commissioner Hay</w:t>
      </w:r>
      <w:r w:rsidR="00007F13">
        <w:rPr>
          <w:rFonts w:asciiTheme="minorHAnsi" w:hAnsiTheme="minorHAnsi"/>
        </w:rPr>
        <w:t>m</w:t>
      </w:r>
      <w:r>
        <w:rPr>
          <w:rFonts w:asciiTheme="minorHAnsi" w:hAnsiTheme="minorHAnsi"/>
        </w:rPr>
        <w:t xml:space="preserve">ond seconded. A vote was taken with Commissioners Wood, </w:t>
      </w:r>
      <w:r w:rsidR="00007F13">
        <w:rPr>
          <w:rFonts w:asciiTheme="minorHAnsi" w:hAnsiTheme="minorHAnsi"/>
        </w:rPr>
        <w:t>Haymond</w:t>
      </w:r>
      <w:r w:rsidR="00537537">
        <w:rPr>
          <w:rFonts w:asciiTheme="minorHAnsi" w:hAnsiTheme="minorHAnsi"/>
        </w:rPr>
        <w:t>, Taylor, a</w:t>
      </w:r>
      <w:r>
        <w:rPr>
          <w:rFonts w:asciiTheme="minorHAnsi" w:hAnsiTheme="minorHAnsi"/>
        </w:rPr>
        <w:t xml:space="preserve">nd Chair </w:t>
      </w:r>
      <w:r w:rsidR="004F5292">
        <w:rPr>
          <w:rFonts w:asciiTheme="minorHAnsi" w:hAnsiTheme="minorHAnsi"/>
        </w:rPr>
        <w:t xml:space="preserve">Warburton </w:t>
      </w:r>
      <w:r>
        <w:rPr>
          <w:rFonts w:asciiTheme="minorHAnsi" w:hAnsiTheme="minorHAnsi"/>
        </w:rPr>
        <w:t xml:space="preserve">voted </w:t>
      </w:r>
      <w:r w:rsidR="004F5292">
        <w:rPr>
          <w:rFonts w:asciiTheme="minorHAnsi" w:hAnsiTheme="minorHAnsi"/>
        </w:rPr>
        <w:t>aye</w:t>
      </w:r>
      <w:r>
        <w:rPr>
          <w:rFonts w:asciiTheme="minorHAnsi" w:hAnsiTheme="minorHAnsi"/>
        </w:rPr>
        <w:t xml:space="preserve">. </w:t>
      </w:r>
      <w:r w:rsidR="004F5292">
        <w:rPr>
          <w:rFonts w:asciiTheme="minorHAnsi" w:hAnsiTheme="minorHAnsi"/>
        </w:rPr>
        <w:t>Motion Carried (</w:t>
      </w:r>
      <w:r>
        <w:rPr>
          <w:rFonts w:asciiTheme="minorHAnsi" w:hAnsiTheme="minorHAnsi"/>
        </w:rPr>
        <w:t>4-0)</w:t>
      </w:r>
      <w:r w:rsidR="00C2481A">
        <w:rPr>
          <w:rFonts w:asciiTheme="minorHAnsi" w:hAnsiTheme="minorHAnsi"/>
          <w:b/>
        </w:rPr>
        <w:tab/>
      </w:r>
    </w:p>
    <w:p w:rsidR="000E4BE8" w:rsidRDefault="000E4BE8" w:rsidP="000C56C6">
      <w:pPr>
        <w:pStyle w:val="ListParagraph"/>
        <w:tabs>
          <w:tab w:val="left" w:pos="540"/>
          <w:tab w:val="left" w:pos="4320"/>
          <w:tab w:val="left" w:pos="5760"/>
        </w:tabs>
        <w:ind w:left="2160" w:hanging="2160"/>
        <w:jc w:val="both"/>
        <w:rPr>
          <w:rFonts w:asciiTheme="minorHAnsi" w:hAnsiTheme="minorHAnsi"/>
          <w:b/>
        </w:rPr>
      </w:pPr>
    </w:p>
    <w:p w:rsidR="00902566" w:rsidRDefault="000E4BE8" w:rsidP="000C56C6">
      <w:pPr>
        <w:tabs>
          <w:tab w:val="left" w:pos="2070"/>
        </w:tabs>
        <w:ind w:left="810" w:hanging="270"/>
      </w:pPr>
      <w:r>
        <w:rPr>
          <w:rFonts w:asciiTheme="minorHAnsi" w:hAnsiTheme="minorHAnsi"/>
          <w:b/>
        </w:rPr>
        <w:t>2.  DISCUSSION:</w:t>
      </w:r>
      <w:r>
        <w:rPr>
          <w:rFonts w:asciiTheme="minorHAnsi" w:hAnsiTheme="minorHAnsi"/>
          <w:b/>
        </w:rPr>
        <w:tab/>
      </w:r>
      <w:r w:rsidRPr="00E70261">
        <w:rPr>
          <w:rFonts w:asciiTheme="minorHAnsi" w:hAnsiTheme="minorHAnsi"/>
          <w:b/>
        </w:rPr>
        <w:t>ZTA 2016-06:</w:t>
      </w:r>
      <w:r w:rsidRPr="000E4BE8">
        <w:rPr>
          <w:rFonts w:asciiTheme="minorHAnsi" w:hAnsiTheme="minorHAnsi"/>
        </w:rPr>
        <w:t xml:space="preserve">   </w:t>
      </w:r>
      <w:r w:rsidRPr="000E4BE8">
        <w:t>To discuss and take public comment on a proposal to amend the following sections of Weber County Code:  Definitions (§101-1-7), Ogden Valley Lighting (§108-16), and Ogden Valley Signs (§110-2) to provide clearer standards for outdoor light and outdoor lighting devices in the Ogden Valley in order to support dark sky-viewing, astrotourism, the Dark Sky accreditation of North Fork Park, and the Ogden Valley General Plan.</w:t>
      </w:r>
      <w:r>
        <w:t> </w:t>
      </w:r>
    </w:p>
    <w:p w:rsidR="00902566" w:rsidRDefault="00902566" w:rsidP="000C56C6">
      <w:pPr>
        <w:tabs>
          <w:tab w:val="left" w:pos="2070"/>
        </w:tabs>
        <w:ind w:left="810" w:hanging="270"/>
        <w:rPr>
          <w:rFonts w:asciiTheme="minorHAnsi" w:hAnsiTheme="minorHAnsi"/>
          <w:b/>
        </w:rPr>
      </w:pPr>
    </w:p>
    <w:p w:rsidR="0054065C" w:rsidRDefault="00E70261" w:rsidP="000C56C6">
      <w:pPr>
        <w:tabs>
          <w:tab w:val="left" w:pos="2070"/>
        </w:tabs>
        <w:ind w:left="810" w:hanging="270"/>
        <w:rPr>
          <w:rFonts w:asciiTheme="minorHAnsi" w:hAnsiTheme="minorHAnsi"/>
        </w:rPr>
      </w:pPr>
      <w:r>
        <w:rPr>
          <w:rFonts w:asciiTheme="minorHAnsi" w:hAnsiTheme="minorHAnsi"/>
        </w:rPr>
        <w:tab/>
        <w:t xml:space="preserve">Charles Ewert </w:t>
      </w:r>
      <w:r w:rsidR="00875F4B">
        <w:rPr>
          <w:rFonts w:asciiTheme="minorHAnsi" w:hAnsiTheme="minorHAnsi"/>
        </w:rPr>
        <w:t>said the public hearing that was scheduled for tonight, even though it was noticed in the newspaper, it didn’t get noticed on the website, it didn’t ge</w:t>
      </w:r>
      <w:r w:rsidR="00FF70B6">
        <w:rPr>
          <w:rFonts w:asciiTheme="minorHAnsi" w:hAnsiTheme="minorHAnsi"/>
        </w:rPr>
        <w:t>t noticed on the Right to Know W</w:t>
      </w:r>
      <w:r w:rsidR="00875F4B">
        <w:rPr>
          <w:rFonts w:asciiTheme="minorHAnsi" w:hAnsiTheme="minorHAnsi"/>
        </w:rPr>
        <w:t>ebsite, the Utah Public</w:t>
      </w:r>
      <w:r w:rsidR="00FF70B6">
        <w:rPr>
          <w:rFonts w:asciiTheme="minorHAnsi" w:hAnsiTheme="minorHAnsi"/>
        </w:rPr>
        <w:t xml:space="preserve"> Notices W</w:t>
      </w:r>
      <w:r w:rsidR="00875F4B">
        <w:rPr>
          <w:rFonts w:asciiTheme="minorHAnsi" w:hAnsiTheme="minorHAnsi"/>
        </w:rPr>
        <w:t xml:space="preserve">ebsite, so they cancelled the hearing and just </w:t>
      </w:r>
      <w:r w:rsidR="00DC7A59">
        <w:rPr>
          <w:rFonts w:asciiTheme="minorHAnsi" w:hAnsiTheme="minorHAnsi"/>
        </w:rPr>
        <w:t xml:space="preserve">want to have a </w:t>
      </w:r>
      <w:r w:rsidR="00875F4B">
        <w:rPr>
          <w:rFonts w:asciiTheme="minorHAnsi" w:hAnsiTheme="minorHAnsi"/>
        </w:rPr>
        <w:t xml:space="preserve">have discussion. </w:t>
      </w:r>
      <w:r w:rsidR="00D13128">
        <w:rPr>
          <w:rFonts w:asciiTheme="minorHAnsi" w:hAnsiTheme="minorHAnsi"/>
        </w:rPr>
        <w:t xml:space="preserve">If all works out, they will </w:t>
      </w:r>
      <w:r w:rsidR="00875F4B">
        <w:rPr>
          <w:rFonts w:asciiTheme="minorHAnsi" w:hAnsiTheme="minorHAnsi"/>
        </w:rPr>
        <w:t xml:space="preserve">vent out any issues and come back January 03, 2017 meeting with a complete ordinance ready to be adopted and have public hearing at that time.  </w:t>
      </w:r>
    </w:p>
    <w:p w:rsidR="00FF70B6" w:rsidRDefault="00FF70B6" w:rsidP="000C56C6">
      <w:pPr>
        <w:tabs>
          <w:tab w:val="left" w:pos="2070"/>
        </w:tabs>
        <w:ind w:left="810" w:hanging="270"/>
        <w:rPr>
          <w:rFonts w:asciiTheme="minorHAnsi" w:hAnsiTheme="minorHAnsi"/>
        </w:rPr>
      </w:pPr>
    </w:p>
    <w:p w:rsidR="0054065C" w:rsidRDefault="0054065C"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sidR="00CE0AB4">
        <w:rPr>
          <w:rFonts w:asciiTheme="minorHAnsi" w:hAnsiTheme="minorHAnsi"/>
        </w:rPr>
        <w:t xml:space="preserve"> said let’s start</w:t>
      </w:r>
      <w:r w:rsidR="00CE0AB4" w:rsidRPr="000A581F">
        <w:rPr>
          <w:rFonts w:asciiTheme="minorHAnsi" w:hAnsiTheme="minorHAnsi"/>
        </w:rPr>
        <w:t xml:space="preserve"> with Page 22 of 48, </w:t>
      </w:r>
      <w:r>
        <w:rPr>
          <w:rFonts w:asciiTheme="minorHAnsi" w:hAnsiTheme="minorHAnsi"/>
        </w:rPr>
        <w:t xml:space="preserve">on Page 1.  He will be referring </w:t>
      </w:r>
      <w:r w:rsidR="00931B88">
        <w:rPr>
          <w:rFonts w:asciiTheme="minorHAnsi" w:hAnsiTheme="minorHAnsi"/>
        </w:rPr>
        <w:t xml:space="preserve">to the </w:t>
      </w:r>
      <w:r>
        <w:rPr>
          <w:rFonts w:asciiTheme="minorHAnsi" w:hAnsiTheme="minorHAnsi"/>
        </w:rPr>
        <w:t xml:space="preserve">number on the bottom of the page.  </w:t>
      </w:r>
      <w:r w:rsidR="00C61E7C">
        <w:rPr>
          <w:rFonts w:asciiTheme="minorHAnsi" w:hAnsiTheme="minorHAnsi"/>
        </w:rPr>
        <w:t>He</w:t>
      </w:r>
      <w:r w:rsidR="00931B88">
        <w:rPr>
          <w:rFonts w:asciiTheme="minorHAnsi" w:hAnsiTheme="minorHAnsi"/>
        </w:rPr>
        <w:t xml:space="preserve"> went in and added a </w:t>
      </w:r>
      <w:r>
        <w:rPr>
          <w:rFonts w:asciiTheme="minorHAnsi" w:hAnsiTheme="minorHAnsi"/>
        </w:rPr>
        <w:t xml:space="preserve">number of definitions in order to support the Ogden Valley Outdoor Lighting Ordinance.  </w:t>
      </w:r>
    </w:p>
    <w:p w:rsidR="0054065C" w:rsidRDefault="0054065C" w:rsidP="000C56C6">
      <w:pPr>
        <w:tabs>
          <w:tab w:val="left" w:pos="2070"/>
        </w:tabs>
        <w:ind w:left="810" w:hanging="270"/>
        <w:rPr>
          <w:rFonts w:asciiTheme="minorHAnsi" w:hAnsiTheme="minorHAnsi"/>
        </w:rPr>
      </w:pPr>
    </w:p>
    <w:p w:rsidR="0054065C" w:rsidRDefault="0054065C"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Pr>
          <w:rFonts w:asciiTheme="minorHAnsi" w:hAnsiTheme="minorHAnsi"/>
        </w:rPr>
        <w:t xml:space="preserve"> said on Page 2.  </w:t>
      </w:r>
      <w:r w:rsidR="00C61E7C">
        <w:rPr>
          <w:rFonts w:asciiTheme="minorHAnsi" w:hAnsiTheme="minorHAnsi"/>
        </w:rPr>
        <w:t>He</w:t>
      </w:r>
      <w:r>
        <w:rPr>
          <w:rFonts w:asciiTheme="minorHAnsi" w:hAnsiTheme="minorHAnsi"/>
        </w:rPr>
        <w:t xml:space="preserve"> changed some of the sign definitions, and Line Item 77 “Sign Face” was transposed to “Face Sign” in the ordinance and we are just trying to fix some of the problem areas as well</w:t>
      </w:r>
      <w:r w:rsidR="00931B88">
        <w:rPr>
          <w:rFonts w:asciiTheme="minorHAnsi" w:hAnsiTheme="minorHAnsi"/>
        </w:rPr>
        <w:t>, and just trying to clarify what kind of definitions in the sign code.</w:t>
      </w:r>
    </w:p>
    <w:p w:rsidR="0054065C" w:rsidRDefault="0054065C" w:rsidP="000C56C6">
      <w:pPr>
        <w:tabs>
          <w:tab w:val="left" w:pos="2070"/>
        </w:tabs>
        <w:ind w:left="810" w:hanging="270"/>
        <w:rPr>
          <w:rFonts w:asciiTheme="minorHAnsi" w:hAnsiTheme="minorHAnsi"/>
        </w:rPr>
      </w:pPr>
    </w:p>
    <w:p w:rsidR="0054065C" w:rsidRDefault="0054065C"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Pr>
          <w:rFonts w:asciiTheme="minorHAnsi" w:hAnsiTheme="minorHAnsi"/>
        </w:rPr>
        <w:t xml:space="preserve"> said on Page 3.  This page is where we go straight into the Ogden Valley Outdoor Lighting Statute.  </w:t>
      </w:r>
    </w:p>
    <w:p w:rsidR="0054065C" w:rsidRDefault="0054065C" w:rsidP="000C56C6">
      <w:pPr>
        <w:tabs>
          <w:tab w:val="left" w:pos="2070"/>
        </w:tabs>
        <w:ind w:left="810" w:hanging="270"/>
        <w:rPr>
          <w:rFonts w:asciiTheme="minorHAnsi" w:hAnsiTheme="minorHAnsi"/>
        </w:rPr>
      </w:pPr>
    </w:p>
    <w:p w:rsidR="0054065C" w:rsidRDefault="0054065C"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Pr>
          <w:rFonts w:asciiTheme="minorHAnsi" w:hAnsiTheme="minorHAnsi"/>
        </w:rPr>
        <w:t xml:space="preserve"> said on Page 4.  This page is mostly strikeouts.   </w:t>
      </w:r>
    </w:p>
    <w:p w:rsidR="0054065C" w:rsidRDefault="0054065C" w:rsidP="000C56C6">
      <w:pPr>
        <w:tabs>
          <w:tab w:val="left" w:pos="2070"/>
        </w:tabs>
        <w:ind w:left="810" w:hanging="270"/>
        <w:rPr>
          <w:rFonts w:asciiTheme="minorHAnsi" w:hAnsiTheme="minorHAnsi"/>
        </w:rPr>
      </w:pPr>
    </w:p>
    <w:p w:rsidR="00EB693D" w:rsidRDefault="0054065C"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Pr>
          <w:rFonts w:asciiTheme="minorHAnsi" w:hAnsiTheme="minorHAnsi"/>
        </w:rPr>
        <w:t xml:space="preserve"> said on Page 5</w:t>
      </w:r>
      <w:r w:rsidR="00C61E7C">
        <w:rPr>
          <w:rFonts w:asciiTheme="minorHAnsi" w:hAnsiTheme="minorHAnsi"/>
        </w:rPr>
        <w:t xml:space="preserve"> s</w:t>
      </w:r>
      <w:r w:rsidR="00B60C5C">
        <w:rPr>
          <w:rFonts w:asciiTheme="minorHAnsi" w:hAnsiTheme="minorHAnsi"/>
        </w:rPr>
        <w:t xml:space="preserve">tarts into the General </w:t>
      </w:r>
      <w:r w:rsidR="006546E0">
        <w:rPr>
          <w:rFonts w:asciiTheme="minorHAnsi" w:hAnsiTheme="minorHAnsi"/>
        </w:rPr>
        <w:t>Standards, that’s where they talk about the four basic standards of outdoor lighting in the Ogden Valley</w:t>
      </w:r>
      <w:r w:rsidR="00EB693D">
        <w:rPr>
          <w:rFonts w:asciiTheme="minorHAnsi" w:hAnsiTheme="minorHAnsi"/>
        </w:rPr>
        <w:t>.  He read Section 108-16-3 – General Standards</w:t>
      </w:r>
      <w:r w:rsidR="00AA1E1B">
        <w:rPr>
          <w:rFonts w:asciiTheme="minorHAnsi" w:hAnsiTheme="minorHAnsi"/>
        </w:rPr>
        <w:t xml:space="preserve">, </w:t>
      </w:r>
      <w:r w:rsidR="00EB693D">
        <w:rPr>
          <w:rFonts w:asciiTheme="minorHAnsi" w:hAnsiTheme="minorHAnsi"/>
        </w:rPr>
        <w:t>Sectio</w:t>
      </w:r>
      <w:r w:rsidR="00AA1E1B">
        <w:rPr>
          <w:rFonts w:asciiTheme="minorHAnsi" w:hAnsiTheme="minorHAnsi"/>
        </w:rPr>
        <w:t xml:space="preserve">n 108-16-5 – Specific Standards, and </w:t>
      </w:r>
      <w:r w:rsidR="00F6646C">
        <w:rPr>
          <w:rFonts w:asciiTheme="minorHAnsi" w:hAnsiTheme="minorHAnsi"/>
        </w:rPr>
        <w:t>Subsections (1) through (6</w:t>
      </w:r>
      <w:r w:rsidR="00EB693D">
        <w:rPr>
          <w:rFonts w:asciiTheme="minorHAnsi" w:hAnsiTheme="minorHAnsi"/>
        </w:rPr>
        <w:t xml:space="preserve">).  </w:t>
      </w:r>
      <w:r w:rsidR="00AA1E1B">
        <w:rPr>
          <w:rFonts w:asciiTheme="minorHAnsi" w:hAnsiTheme="minorHAnsi"/>
        </w:rPr>
        <w:t>Page 6 continued</w:t>
      </w:r>
      <w:r w:rsidR="0062701D">
        <w:rPr>
          <w:rFonts w:asciiTheme="minorHAnsi" w:hAnsiTheme="minorHAnsi"/>
        </w:rPr>
        <w:t xml:space="preserve"> with Sign Lighting</w:t>
      </w:r>
      <w:r w:rsidR="005C1715">
        <w:rPr>
          <w:rFonts w:asciiTheme="minorHAnsi" w:hAnsiTheme="minorHAnsi"/>
        </w:rPr>
        <w:t xml:space="preserve"> and the rest was all strikeouts. </w:t>
      </w:r>
      <w:r w:rsidR="00AB1D7C">
        <w:rPr>
          <w:rFonts w:asciiTheme="minorHAnsi" w:hAnsiTheme="minorHAnsi"/>
        </w:rPr>
        <w:t xml:space="preserve">  </w:t>
      </w:r>
      <w:r w:rsidR="00412261">
        <w:rPr>
          <w:rFonts w:asciiTheme="minorHAnsi" w:hAnsiTheme="minorHAnsi"/>
        </w:rPr>
        <w:t xml:space="preserve"> </w:t>
      </w:r>
    </w:p>
    <w:p w:rsidR="00F6646C" w:rsidRDefault="00F6646C" w:rsidP="000C56C6">
      <w:pPr>
        <w:tabs>
          <w:tab w:val="left" w:pos="2070"/>
        </w:tabs>
        <w:ind w:left="810" w:hanging="270"/>
        <w:rPr>
          <w:rFonts w:asciiTheme="minorHAnsi" w:hAnsiTheme="minorHAnsi"/>
        </w:rPr>
      </w:pPr>
    </w:p>
    <w:p w:rsidR="00F6646C" w:rsidRDefault="003759A6" w:rsidP="000C56C6">
      <w:pPr>
        <w:tabs>
          <w:tab w:val="left" w:pos="2070"/>
        </w:tabs>
        <w:ind w:left="810"/>
        <w:rPr>
          <w:rFonts w:asciiTheme="minorHAnsi" w:hAnsiTheme="minorHAnsi"/>
        </w:rPr>
      </w:pPr>
      <w:r>
        <w:rPr>
          <w:rFonts w:asciiTheme="minorHAnsi" w:hAnsiTheme="minorHAnsi"/>
        </w:rPr>
        <w:lastRenderedPageBreak/>
        <w:t>Charlie Ewert</w:t>
      </w:r>
      <w:r w:rsidR="00F6646C">
        <w:rPr>
          <w:rFonts w:asciiTheme="minorHAnsi" w:hAnsiTheme="minorHAnsi"/>
        </w:rPr>
        <w:t xml:space="preserve"> said on Page 7.  This page is all strikeouts.   </w:t>
      </w:r>
    </w:p>
    <w:p w:rsidR="00F6646C" w:rsidRDefault="00F6646C" w:rsidP="000C56C6">
      <w:pPr>
        <w:tabs>
          <w:tab w:val="left" w:pos="2070"/>
        </w:tabs>
        <w:ind w:left="810"/>
        <w:rPr>
          <w:rFonts w:asciiTheme="minorHAnsi" w:hAnsiTheme="minorHAnsi"/>
        </w:rPr>
      </w:pPr>
    </w:p>
    <w:p w:rsidR="00F74432" w:rsidRDefault="003759A6" w:rsidP="000C56C6">
      <w:pPr>
        <w:tabs>
          <w:tab w:val="left" w:pos="2070"/>
        </w:tabs>
        <w:ind w:left="810"/>
        <w:rPr>
          <w:rFonts w:asciiTheme="minorHAnsi" w:hAnsiTheme="minorHAnsi"/>
        </w:rPr>
      </w:pPr>
      <w:r>
        <w:rPr>
          <w:rFonts w:asciiTheme="minorHAnsi" w:hAnsiTheme="minorHAnsi"/>
        </w:rPr>
        <w:t>Charlie Ewert</w:t>
      </w:r>
      <w:r w:rsidR="00F6646C">
        <w:rPr>
          <w:rFonts w:asciiTheme="minorHAnsi" w:hAnsiTheme="minorHAnsi"/>
        </w:rPr>
        <w:t xml:space="preserve"> said on Page 8</w:t>
      </w:r>
      <w:r w:rsidR="00AB1D7C">
        <w:rPr>
          <w:rFonts w:asciiTheme="minorHAnsi" w:hAnsiTheme="minorHAnsi"/>
        </w:rPr>
        <w:t xml:space="preserve"> </w:t>
      </w:r>
      <w:r w:rsidR="00F6646C">
        <w:rPr>
          <w:rFonts w:asciiTheme="minorHAnsi" w:hAnsiTheme="minorHAnsi"/>
        </w:rPr>
        <w:t>Exemptions, he gives a list of things that should be exempt from the requirements of the code</w:t>
      </w:r>
      <w:r w:rsidR="004D4E89">
        <w:rPr>
          <w:rFonts w:asciiTheme="minorHAnsi" w:hAnsiTheme="minorHAnsi"/>
        </w:rPr>
        <w:t xml:space="preserve"> and he applied a few additions, </w:t>
      </w:r>
      <w:r w:rsidR="005C1715">
        <w:rPr>
          <w:rFonts w:asciiTheme="minorHAnsi" w:hAnsiTheme="minorHAnsi"/>
        </w:rPr>
        <w:t xml:space="preserve">in </w:t>
      </w:r>
      <w:r w:rsidR="00F74432">
        <w:rPr>
          <w:rFonts w:asciiTheme="minorHAnsi" w:hAnsiTheme="minorHAnsi"/>
        </w:rPr>
        <w:t xml:space="preserve">order to get this exemption </w:t>
      </w:r>
      <w:r w:rsidR="00F6646C">
        <w:rPr>
          <w:rFonts w:asciiTheme="minorHAnsi" w:hAnsiTheme="minorHAnsi"/>
        </w:rPr>
        <w:t>they have to do x, y, or z</w:t>
      </w:r>
      <w:r w:rsidR="00F74432">
        <w:rPr>
          <w:rFonts w:asciiTheme="minorHAnsi" w:hAnsiTheme="minorHAnsi"/>
        </w:rPr>
        <w:t xml:space="preserve">, </w:t>
      </w:r>
      <w:r w:rsidR="005C1715">
        <w:rPr>
          <w:rFonts w:asciiTheme="minorHAnsi" w:hAnsiTheme="minorHAnsi"/>
        </w:rPr>
        <w:t xml:space="preserve">before they </w:t>
      </w:r>
      <w:r w:rsidR="00F74432">
        <w:rPr>
          <w:rFonts w:asciiTheme="minorHAnsi" w:hAnsiTheme="minorHAnsi"/>
        </w:rPr>
        <w:t>could be exempt.  He read Section 108-16-5 – Exemptions</w:t>
      </w:r>
      <w:r w:rsidR="00AB1D7C">
        <w:rPr>
          <w:rFonts w:asciiTheme="minorHAnsi" w:hAnsiTheme="minorHAnsi"/>
        </w:rPr>
        <w:t xml:space="preserve">, </w:t>
      </w:r>
      <w:r w:rsidR="00F74432">
        <w:rPr>
          <w:rFonts w:asciiTheme="minorHAnsi" w:hAnsiTheme="minorHAnsi"/>
        </w:rPr>
        <w:t xml:space="preserve">Line </w:t>
      </w:r>
      <w:r w:rsidR="00AB1D7C">
        <w:rPr>
          <w:rFonts w:asciiTheme="minorHAnsi" w:hAnsiTheme="minorHAnsi"/>
        </w:rPr>
        <w:t>Items 284 through Line Items 303</w:t>
      </w:r>
      <w:r w:rsidR="00F74432">
        <w:rPr>
          <w:rFonts w:asciiTheme="minorHAnsi" w:hAnsiTheme="minorHAnsi"/>
        </w:rPr>
        <w:t xml:space="preserve">.  </w:t>
      </w:r>
    </w:p>
    <w:p w:rsidR="00F74432" w:rsidRDefault="00F74432" w:rsidP="000C56C6">
      <w:pPr>
        <w:tabs>
          <w:tab w:val="left" w:pos="2070"/>
        </w:tabs>
        <w:ind w:left="810"/>
        <w:rPr>
          <w:rFonts w:asciiTheme="minorHAnsi" w:hAnsiTheme="minorHAnsi"/>
        </w:rPr>
      </w:pPr>
    </w:p>
    <w:p w:rsidR="00F74432" w:rsidRDefault="003759A6" w:rsidP="000C56C6">
      <w:pPr>
        <w:tabs>
          <w:tab w:val="left" w:pos="2070"/>
        </w:tabs>
        <w:ind w:left="810"/>
        <w:rPr>
          <w:rFonts w:asciiTheme="minorHAnsi" w:hAnsiTheme="minorHAnsi"/>
        </w:rPr>
      </w:pPr>
      <w:r>
        <w:rPr>
          <w:rFonts w:asciiTheme="minorHAnsi" w:hAnsiTheme="minorHAnsi"/>
        </w:rPr>
        <w:t>Charlie Ewert</w:t>
      </w:r>
      <w:r w:rsidR="00F74432">
        <w:rPr>
          <w:rFonts w:asciiTheme="minorHAnsi" w:hAnsiTheme="minorHAnsi"/>
        </w:rPr>
        <w:t xml:space="preserve"> said </w:t>
      </w:r>
      <w:r w:rsidR="00AB1D7C">
        <w:rPr>
          <w:rFonts w:asciiTheme="minorHAnsi" w:hAnsiTheme="minorHAnsi"/>
        </w:rPr>
        <w:t xml:space="preserve">on Line Item 304, </w:t>
      </w:r>
      <w:r w:rsidR="00BE61B2">
        <w:rPr>
          <w:rFonts w:asciiTheme="minorHAnsi" w:hAnsiTheme="minorHAnsi"/>
        </w:rPr>
        <w:t>Subsection (5) Historic</w:t>
      </w:r>
      <w:r w:rsidR="00F74432">
        <w:rPr>
          <w:rFonts w:asciiTheme="minorHAnsi" w:hAnsiTheme="minorHAnsi"/>
        </w:rPr>
        <w:t xml:space="preserve"> Antique Lighting.  He wasn’t sure </w:t>
      </w:r>
      <w:r w:rsidR="004D4E89">
        <w:rPr>
          <w:rFonts w:asciiTheme="minorHAnsi" w:hAnsiTheme="minorHAnsi"/>
        </w:rPr>
        <w:t xml:space="preserve">in the last work session </w:t>
      </w:r>
      <w:r w:rsidR="00F74432">
        <w:rPr>
          <w:rFonts w:asciiTheme="minorHAnsi" w:hAnsiTheme="minorHAnsi"/>
        </w:rPr>
        <w:t xml:space="preserve">why they would exempt historic and antique lighting, if they could be retrofitted to still have the shielding necessary to make it comply.  </w:t>
      </w:r>
      <w:r w:rsidR="004D4E89">
        <w:rPr>
          <w:rFonts w:asciiTheme="minorHAnsi" w:hAnsiTheme="minorHAnsi"/>
        </w:rPr>
        <w:t xml:space="preserve">The response from the commission was that they had </w:t>
      </w:r>
      <w:r w:rsidR="007E61F5">
        <w:rPr>
          <w:rFonts w:asciiTheme="minorHAnsi" w:hAnsiTheme="minorHAnsi"/>
        </w:rPr>
        <w:t xml:space="preserve">decided that </w:t>
      </w:r>
      <w:r w:rsidR="00F74432">
        <w:rPr>
          <w:rFonts w:asciiTheme="minorHAnsi" w:hAnsiTheme="minorHAnsi"/>
        </w:rPr>
        <w:t>should be h</w:t>
      </w:r>
      <w:r w:rsidR="004D4E89">
        <w:rPr>
          <w:rFonts w:asciiTheme="minorHAnsi" w:hAnsiTheme="minorHAnsi"/>
        </w:rPr>
        <w:t>eld in the same standard.</w:t>
      </w:r>
      <w:r w:rsidR="00F74432">
        <w:rPr>
          <w:rFonts w:asciiTheme="minorHAnsi" w:hAnsiTheme="minorHAnsi"/>
        </w:rPr>
        <w:t xml:space="preserve">  Director Grover said they have looked at fixtures and they could easily be retrofitted. </w:t>
      </w:r>
      <w:r w:rsidR="007E61F5">
        <w:rPr>
          <w:rFonts w:asciiTheme="minorHAnsi" w:hAnsiTheme="minorHAnsi"/>
        </w:rPr>
        <w:t xml:space="preserve"> </w:t>
      </w:r>
    </w:p>
    <w:p w:rsidR="00DB293D" w:rsidRDefault="00DB293D" w:rsidP="000C56C6">
      <w:pPr>
        <w:tabs>
          <w:tab w:val="left" w:pos="2070"/>
        </w:tabs>
        <w:ind w:left="810"/>
        <w:rPr>
          <w:rFonts w:asciiTheme="minorHAnsi" w:hAnsiTheme="minorHAnsi"/>
        </w:rPr>
      </w:pPr>
    </w:p>
    <w:p w:rsidR="00F74432" w:rsidRDefault="003759A6" w:rsidP="000C56C6">
      <w:pPr>
        <w:tabs>
          <w:tab w:val="left" w:pos="2070"/>
        </w:tabs>
        <w:ind w:left="810"/>
        <w:rPr>
          <w:rFonts w:asciiTheme="minorHAnsi" w:hAnsiTheme="minorHAnsi"/>
        </w:rPr>
      </w:pPr>
      <w:r>
        <w:rPr>
          <w:rFonts w:asciiTheme="minorHAnsi" w:hAnsiTheme="minorHAnsi"/>
        </w:rPr>
        <w:t>Charlie Ewert</w:t>
      </w:r>
      <w:r w:rsidR="00F74432">
        <w:rPr>
          <w:rFonts w:asciiTheme="minorHAnsi" w:hAnsiTheme="minorHAnsi"/>
        </w:rPr>
        <w:t xml:space="preserve"> said on Subsecti</w:t>
      </w:r>
      <w:r w:rsidR="00BE61B2">
        <w:rPr>
          <w:rFonts w:asciiTheme="minorHAnsi" w:hAnsiTheme="minorHAnsi"/>
        </w:rPr>
        <w:t>on (6)</w:t>
      </w:r>
      <w:r w:rsidR="00F74432">
        <w:rPr>
          <w:rFonts w:asciiTheme="minorHAnsi" w:hAnsiTheme="minorHAnsi"/>
        </w:rPr>
        <w:t xml:space="preserve"> Holiday or Festive Lighting</w:t>
      </w:r>
      <w:r w:rsidR="007E61F5">
        <w:rPr>
          <w:rFonts w:asciiTheme="minorHAnsi" w:hAnsiTheme="minorHAnsi"/>
        </w:rPr>
        <w:t xml:space="preserve"> and read Line Item 307 through Line Item 312, and said </w:t>
      </w:r>
      <w:r w:rsidR="00F74432">
        <w:rPr>
          <w:rFonts w:asciiTheme="minorHAnsi" w:hAnsiTheme="minorHAnsi"/>
        </w:rPr>
        <w:t>string lights cannot stay up permanently</w:t>
      </w:r>
      <w:r w:rsidR="007E61F5">
        <w:rPr>
          <w:rFonts w:asciiTheme="minorHAnsi" w:hAnsiTheme="minorHAnsi"/>
        </w:rPr>
        <w:t xml:space="preserve"> and need</w:t>
      </w:r>
      <w:r w:rsidR="00DC7A59">
        <w:rPr>
          <w:rFonts w:asciiTheme="minorHAnsi" w:hAnsiTheme="minorHAnsi"/>
        </w:rPr>
        <w:t>s</w:t>
      </w:r>
      <w:r w:rsidR="007E61F5">
        <w:rPr>
          <w:rFonts w:asciiTheme="minorHAnsi" w:hAnsiTheme="minorHAnsi"/>
        </w:rPr>
        <w:t xml:space="preserve"> to come down once a year.</w:t>
      </w:r>
      <w:r w:rsidR="00191D35">
        <w:rPr>
          <w:rFonts w:asciiTheme="minorHAnsi" w:hAnsiTheme="minorHAnsi"/>
        </w:rPr>
        <w:t xml:space="preserve">  It’s still in the code regarding string lighting and its output lighting. They will get into that and some of these can overlap.  Festive lighting in the output lighting that could be an overlapping term.    </w:t>
      </w:r>
    </w:p>
    <w:p w:rsidR="00F74432" w:rsidRDefault="00F74432" w:rsidP="000C56C6">
      <w:pPr>
        <w:tabs>
          <w:tab w:val="left" w:pos="2070"/>
        </w:tabs>
        <w:ind w:left="810"/>
        <w:rPr>
          <w:rFonts w:asciiTheme="minorHAnsi" w:hAnsiTheme="minorHAnsi"/>
        </w:rPr>
      </w:pPr>
    </w:p>
    <w:p w:rsidR="00F74432" w:rsidRPr="00191D35" w:rsidRDefault="00F74432" w:rsidP="000C56C6">
      <w:pPr>
        <w:tabs>
          <w:tab w:val="left" w:pos="2070"/>
        </w:tabs>
        <w:ind w:left="810"/>
        <w:rPr>
          <w:rFonts w:asciiTheme="minorHAnsi" w:hAnsiTheme="minorHAnsi"/>
        </w:rPr>
      </w:pPr>
      <w:r w:rsidRPr="00191D35">
        <w:rPr>
          <w:rFonts w:asciiTheme="minorHAnsi" w:hAnsiTheme="minorHAnsi"/>
        </w:rPr>
        <w:t xml:space="preserve">Ron Gleason said they could put the lights up one day and take them off the next day and then put them back up the following day.  Mr. Ewert replied that is correct and </w:t>
      </w:r>
      <w:r w:rsidR="007E61F5" w:rsidRPr="00191D35">
        <w:rPr>
          <w:rFonts w:asciiTheme="minorHAnsi" w:hAnsiTheme="minorHAnsi"/>
        </w:rPr>
        <w:t>they</w:t>
      </w:r>
      <w:r w:rsidRPr="00191D35">
        <w:rPr>
          <w:rFonts w:asciiTheme="minorHAnsi" w:hAnsiTheme="minorHAnsi"/>
        </w:rPr>
        <w:t xml:space="preserve"> wanted to make sure that it was at least required to take them down on</w:t>
      </w:r>
      <w:r w:rsidR="00191D35">
        <w:rPr>
          <w:rFonts w:asciiTheme="minorHAnsi" w:hAnsiTheme="minorHAnsi"/>
        </w:rPr>
        <w:t xml:space="preserve">ce per year. </w:t>
      </w:r>
      <w:r w:rsidRPr="00191D35">
        <w:rPr>
          <w:rFonts w:asciiTheme="minorHAnsi" w:hAnsiTheme="minorHAnsi"/>
        </w:rPr>
        <w:t xml:space="preserve"> </w:t>
      </w:r>
      <w:r w:rsidR="00C609C1" w:rsidRPr="00191D35">
        <w:rPr>
          <w:rFonts w:asciiTheme="minorHAnsi" w:hAnsiTheme="minorHAnsi"/>
        </w:rPr>
        <w:t xml:space="preserve">From what he understood from the Planning Commission, maybe they don’t want to get into that level of regulation.  </w:t>
      </w:r>
      <w:r w:rsidRPr="00191D35">
        <w:rPr>
          <w:rFonts w:asciiTheme="minorHAnsi" w:hAnsiTheme="minorHAnsi"/>
        </w:rPr>
        <w:t xml:space="preserve">  </w:t>
      </w:r>
    </w:p>
    <w:p w:rsidR="00191D35" w:rsidRDefault="00191D35" w:rsidP="000C56C6">
      <w:pPr>
        <w:tabs>
          <w:tab w:val="left" w:pos="2070"/>
        </w:tabs>
        <w:ind w:left="810"/>
        <w:rPr>
          <w:rFonts w:asciiTheme="minorHAnsi" w:hAnsiTheme="minorHAnsi"/>
        </w:rPr>
      </w:pPr>
    </w:p>
    <w:p w:rsidR="009D5507" w:rsidRDefault="003759A6" w:rsidP="000C56C6">
      <w:pPr>
        <w:tabs>
          <w:tab w:val="left" w:pos="2070"/>
        </w:tabs>
        <w:ind w:left="810"/>
        <w:rPr>
          <w:rFonts w:asciiTheme="minorHAnsi" w:hAnsiTheme="minorHAnsi"/>
        </w:rPr>
      </w:pPr>
      <w:r>
        <w:rPr>
          <w:rFonts w:asciiTheme="minorHAnsi" w:hAnsiTheme="minorHAnsi"/>
        </w:rPr>
        <w:t>Charlie Ewert</w:t>
      </w:r>
      <w:r w:rsidR="00FD4EC4">
        <w:rPr>
          <w:rFonts w:asciiTheme="minorHAnsi" w:hAnsiTheme="minorHAnsi"/>
        </w:rPr>
        <w:t xml:space="preserve"> </w:t>
      </w:r>
      <w:r w:rsidR="00D169D1">
        <w:rPr>
          <w:rFonts w:asciiTheme="minorHAnsi" w:hAnsiTheme="minorHAnsi"/>
        </w:rPr>
        <w:t>said</w:t>
      </w:r>
      <w:r w:rsidR="00BE61B2">
        <w:rPr>
          <w:rFonts w:asciiTheme="minorHAnsi" w:hAnsiTheme="minorHAnsi"/>
        </w:rPr>
        <w:t xml:space="preserve"> on Subsection (7)</w:t>
      </w:r>
      <w:r w:rsidR="00414FEF">
        <w:rPr>
          <w:rFonts w:asciiTheme="minorHAnsi" w:hAnsiTheme="minorHAnsi"/>
        </w:rPr>
        <w:t xml:space="preserve"> Low Output Light Source, and read Line Item 313 through Line Item 317.  </w:t>
      </w:r>
      <w:r w:rsidR="000255EC">
        <w:rPr>
          <w:rFonts w:asciiTheme="minorHAnsi" w:hAnsiTheme="minorHAnsi"/>
        </w:rPr>
        <w:t>Let</w:t>
      </w:r>
      <w:r w:rsidR="00D53F35">
        <w:rPr>
          <w:rFonts w:asciiTheme="minorHAnsi" w:hAnsiTheme="minorHAnsi"/>
        </w:rPr>
        <w:t xml:space="preserve"> us </w:t>
      </w:r>
      <w:r w:rsidR="000255EC">
        <w:rPr>
          <w:rFonts w:asciiTheme="minorHAnsi" w:hAnsiTheme="minorHAnsi"/>
        </w:rPr>
        <w:t xml:space="preserve">do the same calculations that they do for canopies and figure out what are they intending to light, and how many lumens per square foot is that. </w:t>
      </w:r>
      <w:r w:rsidR="00BB5920">
        <w:rPr>
          <w:rFonts w:asciiTheme="minorHAnsi" w:hAnsiTheme="minorHAnsi"/>
        </w:rPr>
        <w:t>They could say for our large area, we are intending to light an acre of land</w:t>
      </w:r>
      <w:r w:rsidR="00191D35">
        <w:rPr>
          <w:rFonts w:asciiTheme="minorHAnsi" w:hAnsiTheme="minorHAnsi"/>
        </w:rPr>
        <w:t xml:space="preserve"> and take the full amount of lumens per square foot in this small spot where </w:t>
      </w:r>
      <w:r w:rsidR="00955947">
        <w:rPr>
          <w:rFonts w:asciiTheme="minorHAnsi" w:hAnsiTheme="minorHAnsi"/>
        </w:rPr>
        <w:t>it’s bright in this one spot</w:t>
      </w:r>
      <w:r w:rsidR="00191D35">
        <w:rPr>
          <w:rFonts w:asciiTheme="minorHAnsi" w:hAnsiTheme="minorHAnsi"/>
        </w:rPr>
        <w:t xml:space="preserve">.  </w:t>
      </w:r>
    </w:p>
    <w:p w:rsidR="009D5507" w:rsidRDefault="009D5507" w:rsidP="000C56C6">
      <w:pPr>
        <w:tabs>
          <w:tab w:val="left" w:pos="2070"/>
        </w:tabs>
        <w:ind w:left="810"/>
        <w:rPr>
          <w:rFonts w:asciiTheme="minorHAnsi" w:hAnsiTheme="minorHAnsi"/>
        </w:rPr>
      </w:pPr>
    </w:p>
    <w:p w:rsidR="008206B3" w:rsidRDefault="00BB7425" w:rsidP="000C56C6">
      <w:pPr>
        <w:tabs>
          <w:tab w:val="left" w:pos="2070"/>
        </w:tabs>
        <w:ind w:left="810" w:hanging="270"/>
        <w:rPr>
          <w:rFonts w:asciiTheme="minorHAnsi" w:hAnsiTheme="minorHAnsi"/>
        </w:rPr>
      </w:pPr>
      <w:r>
        <w:rPr>
          <w:rFonts w:asciiTheme="minorHAnsi" w:hAnsiTheme="minorHAnsi"/>
        </w:rPr>
        <w:tab/>
      </w:r>
      <w:r w:rsidRPr="00DB293D">
        <w:rPr>
          <w:rFonts w:asciiTheme="minorHAnsi" w:hAnsiTheme="minorHAnsi"/>
        </w:rPr>
        <w:t>Chair</w:t>
      </w:r>
      <w:r w:rsidR="00683F4D" w:rsidRPr="00DB293D">
        <w:rPr>
          <w:rFonts w:asciiTheme="minorHAnsi" w:hAnsiTheme="minorHAnsi"/>
        </w:rPr>
        <w:t xml:space="preserve"> Warburton asked </w:t>
      </w:r>
      <w:r w:rsidR="004B6273" w:rsidRPr="00DB293D">
        <w:rPr>
          <w:rFonts w:asciiTheme="minorHAnsi" w:hAnsiTheme="minorHAnsi"/>
        </w:rPr>
        <w:t>on Page 7</w:t>
      </w:r>
      <w:r w:rsidR="000C3058" w:rsidRPr="00DB293D">
        <w:rPr>
          <w:rFonts w:asciiTheme="minorHAnsi" w:hAnsiTheme="minorHAnsi"/>
        </w:rPr>
        <w:t>, Section 108-16-8</w:t>
      </w:r>
      <w:r w:rsidR="004B6273" w:rsidRPr="00DB293D">
        <w:rPr>
          <w:rFonts w:asciiTheme="minorHAnsi" w:hAnsiTheme="minorHAnsi"/>
        </w:rPr>
        <w:t xml:space="preserve"> c. it states that penalties </w:t>
      </w:r>
      <w:r w:rsidR="00AB51BB">
        <w:rPr>
          <w:rFonts w:asciiTheme="minorHAnsi" w:hAnsiTheme="minorHAnsi"/>
        </w:rPr>
        <w:t>are</w:t>
      </w:r>
      <w:r w:rsidR="004B6273" w:rsidRPr="00DB293D">
        <w:rPr>
          <w:rFonts w:asciiTheme="minorHAnsi" w:hAnsiTheme="minorHAnsi"/>
        </w:rPr>
        <w:t xml:space="preserve"> outlined in this land use code.  She couldn’t find any penalties.  Mr. Ewert replied it’s not in the lighting ordinance; </w:t>
      </w:r>
      <w:r w:rsidR="00DB293D" w:rsidRPr="00DB293D">
        <w:rPr>
          <w:rFonts w:asciiTheme="minorHAnsi" w:hAnsiTheme="minorHAnsi"/>
        </w:rPr>
        <w:t>its</w:t>
      </w:r>
      <w:r w:rsidR="004B6273" w:rsidRPr="00DB293D">
        <w:rPr>
          <w:rFonts w:asciiTheme="minorHAnsi" w:hAnsiTheme="minorHAnsi"/>
        </w:rPr>
        <w:t xml:space="preserve"> elsewhere in the land use code, he didn’t include it in here and probably should have.  </w:t>
      </w:r>
      <w:r w:rsidR="00BF1AD4">
        <w:rPr>
          <w:rFonts w:asciiTheme="minorHAnsi" w:hAnsiTheme="minorHAnsi"/>
        </w:rPr>
        <w:t>T</w:t>
      </w:r>
      <w:r w:rsidR="00CA379D">
        <w:rPr>
          <w:rFonts w:asciiTheme="minorHAnsi" w:hAnsiTheme="minorHAnsi"/>
        </w:rPr>
        <w:t>here is an enforcement penalty that is in General Provisions in Chapter 1, and he believed it’s either Class B or Class C misdemeanor</w:t>
      </w:r>
      <w:r w:rsidR="008206B3">
        <w:rPr>
          <w:rFonts w:asciiTheme="minorHAnsi" w:hAnsiTheme="minorHAnsi"/>
        </w:rPr>
        <w:t xml:space="preserve"> and that is on </w:t>
      </w:r>
      <w:r w:rsidR="008F77D5">
        <w:rPr>
          <w:rFonts w:asciiTheme="minorHAnsi" w:hAnsiTheme="minorHAnsi"/>
        </w:rPr>
        <w:t>Line Item 451, Section 108-16-8 (b)</w:t>
      </w:r>
      <w:r w:rsidR="008206B3">
        <w:rPr>
          <w:rFonts w:asciiTheme="minorHAnsi" w:hAnsiTheme="minorHAnsi"/>
        </w:rPr>
        <w:t xml:space="preserve">.  </w:t>
      </w:r>
    </w:p>
    <w:p w:rsidR="008206B3" w:rsidRDefault="008206B3" w:rsidP="000C56C6">
      <w:pPr>
        <w:tabs>
          <w:tab w:val="left" w:pos="2070"/>
        </w:tabs>
        <w:ind w:left="810" w:hanging="270"/>
        <w:rPr>
          <w:rFonts w:asciiTheme="minorHAnsi" w:hAnsiTheme="minorHAnsi"/>
        </w:rPr>
      </w:pPr>
    </w:p>
    <w:p w:rsidR="00FF70B6" w:rsidRDefault="008206B3" w:rsidP="000C56C6">
      <w:pPr>
        <w:tabs>
          <w:tab w:val="left" w:pos="2070"/>
        </w:tabs>
        <w:ind w:left="810" w:hanging="270"/>
        <w:rPr>
          <w:rFonts w:asciiTheme="minorHAnsi" w:hAnsiTheme="minorHAnsi"/>
        </w:rPr>
      </w:pPr>
      <w:r>
        <w:rPr>
          <w:rFonts w:asciiTheme="minorHAnsi" w:hAnsiTheme="minorHAnsi"/>
        </w:rPr>
        <w:tab/>
        <w:t>Chair Warburton referred to Page 5, Line Item 220 through Line Item 226 and asked if that meant that light coming out more than 50% out of the window.  Mr. Ewert replied if it’s residential it falls under Category A, s</w:t>
      </w:r>
      <w:r w:rsidR="00BB7425" w:rsidRPr="00DB293D">
        <w:rPr>
          <w:rFonts w:asciiTheme="minorHAnsi" w:hAnsiTheme="minorHAnsi"/>
        </w:rPr>
        <w:t xml:space="preserve">o that is exempt </w:t>
      </w:r>
      <w:r>
        <w:rPr>
          <w:rFonts w:asciiTheme="minorHAnsi" w:hAnsiTheme="minorHAnsi"/>
        </w:rPr>
        <w:t>in</w:t>
      </w:r>
      <w:r w:rsidR="00BB7425" w:rsidRPr="00DB293D">
        <w:rPr>
          <w:rFonts w:asciiTheme="minorHAnsi" w:hAnsiTheme="minorHAnsi"/>
        </w:rPr>
        <w:t xml:space="preserve"> residential and </w:t>
      </w:r>
      <w:r w:rsidR="00F947FD" w:rsidRPr="00DB293D">
        <w:rPr>
          <w:rFonts w:asciiTheme="minorHAnsi" w:hAnsiTheme="minorHAnsi"/>
        </w:rPr>
        <w:t>agricultural</w:t>
      </w:r>
      <w:r>
        <w:rPr>
          <w:rFonts w:asciiTheme="minorHAnsi" w:hAnsiTheme="minorHAnsi"/>
        </w:rPr>
        <w:t xml:space="preserve"> uses</w:t>
      </w:r>
      <w:r w:rsidR="00BB7425" w:rsidRPr="00DB293D">
        <w:rPr>
          <w:rFonts w:asciiTheme="minorHAnsi" w:hAnsiTheme="minorHAnsi"/>
        </w:rPr>
        <w:t xml:space="preserve">.  </w:t>
      </w:r>
      <w:r w:rsidR="00AB51BB">
        <w:rPr>
          <w:rFonts w:asciiTheme="minorHAnsi" w:hAnsiTheme="minorHAnsi"/>
        </w:rPr>
        <w:t xml:space="preserve">He is talking about commercial, and if you are standing outside on the street, and can see any of the lights inside those windows, then the cumulative area of all those openings, 50% of that light cannot trespass through.  </w:t>
      </w:r>
    </w:p>
    <w:p w:rsidR="000D445A" w:rsidRDefault="000D445A" w:rsidP="000C56C6">
      <w:pPr>
        <w:tabs>
          <w:tab w:val="left" w:pos="2070"/>
        </w:tabs>
        <w:ind w:left="810" w:hanging="270"/>
        <w:rPr>
          <w:rFonts w:asciiTheme="minorHAnsi" w:hAnsiTheme="minorHAnsi"/>
        </w:rPr>
      </w:pPr>
    </w:p>
    <w:p w:rsidR="00DF1FA6" w:rsidRDefault="000D445A"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sidR="00DB09E8">
        <w:rPr>
          <w:rFonts w:asciiTheme="minorHAnsi" w:hAnsiTheme="minorHAnsi"/>
        </w:rPr>
        <w:t xml:space="preserve"> said </w:t>
      </w:r>
      <w:r w:rsidR="00CC3C19">
        <w:rPr>
          <w:rFonts w:asciiTheme="minorHAnsi" w:hAnsiTheme="minorHAnsi"/>
        </w:rPr>
        <w:t xml:space="preserve">on Page 9, </w:t>
      </w:r>
      <w:r w:rsidR="00BE61B2">
        <w:rPr>
          <w:rFonts w:asciiTheme="minorHAnsi" w:hAnsiTheme="minorHAnsi"/>
        </w:rPr>
        <w:t>Subsection (9)</w:t>
      </w:r>
      <w:r w:rsidR="00DF1FA6">
        <w:rPr>
          <w:rFonts w:asciiTheme="minorHAnsi" w:hAnsiTheme="minorHAnsi"/>
        </w:rPr>
        <w:t xml:space="preserve"> </w:t>
      </w:r>
      <w:r w:rsidR="00CC3C19">
        <w:rPr>
          <w:rFonts w:asciiTheme="minorHAnsi" w:hAnsiTheme="minorHAnsi"/>
        </w:rPr>
        <w:t xml:space="preserve">Motion Sensor controlled light source and he didn’t specify that.  This is a good deal with a number of lights that are out there are going to be no retrofit necessary except putting a </w:t>
      </w:r>
      <w:r w:rsidR="00BB7425">
        <w:rPr>
          <w:rFonts w:asciiTheme="minorHAnsi" w:hAnsiTheme="minorHAnsi"/>
        </w:rPr>
        <w:t>timer</w:t>
      </w:r>
      <w:r w:rsidR="00C34EBD">
        <w:rPr>
          <w:rFonts w:asciiTheme="minorHAnsi" w:hAnsiTheme="minorHAnsi"/>
        </w:rPr>
        <w:t xml:space="preserve"> </w:t>
      </w:r>
      <w:r w:rsidR="00CC3C19">
        <w:rPr>
          <w:rFonts w:asciiTheme="minorHAnsi" w:hAnsiTheme="minorHAnsi"/>
        </w:rPr>
        <w:t xml:space="preserve">on that.  The timer could be a light switch </w:t>
      </w:r>
      <w:r w:rsidR="00DF1FA6">
        <w:rPr>
          <w:rFonts w:asciiTheme="minorHAnsi" w:hAnsiTheme="minorHAnsi"/>
        </w:rPr>
        <w:t xml:space="preserve">so if you light that up; and people could easily do that and replace out that light switch with some kind of motion sensor or timer.  </w:t>
      </w:r>
    </w:p>
    <w:p w:rsidR="00DF1FA6" w:rsidRDefault="00DF1FA6" w:rsidP="000C56C6">
      <w:pPr>
        <w:tabs>
          <w:tab w:val="left" w:pos="2070"/>
        </w:tabs>
        <w:ind w:left="810" w:hanging="270"/>
        <w:rPr>
          <w:rFonts w:asciiTheme="minorHAnsi" w:hAnsiTheme="minorHAnsi"/>
        </w:rPr>
      </w:pPr>
    </w:p>
    <w:p w:rsidR="00A1065E" w:rsidRDefault="00DF1FA6" w:rsidP="00BF1AD4">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Pr>
          <w:rFonts w:asciiTheme="minorHAnsi" w:hAnsiTheme="minorHAnsi"/>
        </w:rPr>
        <w:t xml:space="preserve"> </w:t>
      </w:r>
      <w:r w:rsidR="00BE61B2">
        <w:rPr>
          <w:rFonts w:asciiTheme="minorHAnsi" w:hAnsiTheme="minorHAnsi"/>
        </w:rPr>
        <w:t>said on Page 9, Subsection (11)</w:t>
      </w:r>
      <w:r>
        <w:rPr>
          <w:rFonts w:asciiTheme="minorHAnsi" w:hAnsiTheme="minorHAnsi"/>
        </w:rPr>
        <w:t xml:space="preserve"> Safety or Security Lighting</w:t>
      </w:r>
      <w:r w:rsidR="00D41EBA">
        <w:rPr>
          <w:rFonts w:asciiTheme="minorHAnsi" w:hAnsiTheme="minorHAnsi"/>
        </w:rPr>
        <w:t xml:space="preserve"> this one he revised and he wanted to make it very clear what the standards are:</w:t>
      </w:r>
      <w:r w:rsidR="00BB7425">
        <w:rPr>
          <w:rFonts w:asciiTheme="minorHAnsi" w:hAnsiTheme="minorHAnsi"/>
        </w:rPr>
        <w:t xml:space="preserve">  </w:t>
      </w:r>
      <w:r w:rsidR="00BB7425" w:rsidRPr="00D41EBA">
        <w:rPr>
          <w:rFonts w:asciiTheme="minorHAnsi" w:hAnsiTheme="minorHAnsi"/>
        </w:rPr>
        <w:t xml:space="preserve">Submit </w:t>
      </w:r>
      <w:r w:rsidR="00A1065E">
        <w:rPr>
          <w:rFonts w:asciiTheme="minorHAnsi" w:hAnsiTheme="minorHAnsi"/>
        </w:rPr>
        <w:t xml:space="preserve">to us proof from your insurance company, that they are going to go after you if you don’t change your lighting situation.   </w:t>
      </w:r>
    </w:p>
    <w:p w:rsidR="005A0BB9" w:rsidRDefault="005A0BB9" w:rsidP="000C56C6">
      <w:pPr>
        <w:tabs>
          <w:tab w:val="left" w:pos="2070"/>
        </w:tabs>
        <w:ind w:left="810" w:hanging="270"/>
        <w:rPr>
          <w:rFonts w:asciiTheme="minorHAnsi" w:hAnsiTheme="minorHAnsi"/>
        </w:rPr>
      </w:pPr>
    </w:p>
    <w:p w:rsidR="00BF1AD4" w:rsidRDefault="005A0BB9"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sidR="00DB09E8">
        <w:rPr>
          <w:rFonts w:asciiTheme="minorHAnsi" w:hAnsiTheme="minorHAnsi"/>
        </w:rPr>
        <w:t xml:space="preserve"> said </w:t>
      </w:r>
      <w:r w:rsidR="00BE61B2">
        <w:rPr>
          <w:rFonts w:asciiTheme="minorHAnsi" w:hAnsiTheme="minorHAnsi"/>
        </w:rPr>
        <w:t>on Page 9, Subsection (12)</w:t>
      </w:r>
      <w:r w:rsidR="00367B42">
        <w:rPr>
          <w:rFonts w:asciiTheme="minorHAnsi" w:hAnsiTheme="minorHAnsi"/>
        </w:rPr>
        <w:t xml:space="preserve"> </w:t>
      </w:r>
      <w:r>
        <w:rPr>
          <w:rFonts w:asciiTheme="minorHAnsi" w:hAnsiTheme="minorHAnsi"/>
        </w:rPr>
        <w:t xml:space="preserve">Special Event </w:t>
      </w:r>
      <w:r w:rsidR="00367B42">
        <w:rPr>
          <w:rFonts w:asciiTheme="minorHAnsi" w:hAnsiTheme="minorHAnsi"/>
        </w:rPr>
        <w:t xml:space="preserve">Lighting that was one that Commissioner Lewis was advocating in the last meeting.  He read Line Item 351 through Line Item 355.  </w:t>
      </w:r>
    </w:p>
    <w:p w:rsidR="00BF1AD4" w:rsidRDefault="00BF1AD4" w:rsidP="000C56C6">
      <w:pPr>
        <w:tabs>
          <w:tab w:val="left" w:pos="2070"/>
        </w:tabs>
        <w:ind w:left="810" w:hanging="270"/>
        <w:rPr>
          <w:rFonts w:asciiTheme="minorHAnsi" w:hAnsiTheme="minorHAnsi"/>
        </w:rPr>
      </w:pPr>
      <w:r>
        <w:rPr>
          <w:rFonts w:asciiTheme="minorHAnsi" w:hAnsiTheme="minorHAnsi"/>
        </w:rPr>
        <w:tab/>
      </w:r>
    </w:p>
    <w:p w:rsidR="00CC3644" w:rsidRPr="00B66173" w:rsidRDefault="00BF1AD4" w:rsidP="000C56C6">
      <w:pPr>
        <w:tabs>
          <w:tab w:val="left" w:pos="2070"/>
        </w:tabs>
        <w:ind w:left="810" w:hanging="270"/>
        <w:rPr>
          <w:rFonts w:asciiTheme="minorHAnsi" w:hAnsiTheme="minorHAnsi"/>
        </w:rPr>
      </w:pPr>
      <w:r>
        <w:rPr>
          <w:rFonts w:asciiTheme="minorHAnsi" w:hAnsiTheme="minorHAnsi"/>
        </w:rPr>
        <w:tab/>
      </w:r>
      <w:r w:rsidR="00B66173" w:rsidRPr="00B66173">
        <w:rPr>
          <w:rFonts w:asciiTheme="minorHAnsi" w:hAnsiTheme="minorHAnsi"/>
        </w:rPr>
        <w:t xml:space="preserve">Director Grover indicated that </w:t>
      </w:r>
      <w:r w:rsidR="00CC3644" w:rsidRPr="00B66173">
        <w:rPr>
          <w:rFonts w:asciiTheme="minorHAnsi" w:hAnsiTheme="minorHAnsi"/>
        </w:rPr>
        <w:t xml:space="preserve">Mr. Mendoza said that there is no noise ordinance.  Chair Warburton replied that she thought there was one.  Director Grover said that he was going to do some quick research.  Mr. Ewert said that noise </w:t>
      </w:r>
      <w:r w:rsidR="00CC3644" w:rsidRPr="00B66173">
        <w:rPr>
          <w:rFonts w:asciiTheme="minorHAnsi" w:hAnsiTheme="minorHAnsi"/>
        </w:rPr>
        <w:lastRenderedPageBreak/>
        <w:t xml:space="preserve">could be construed a nuisance but we haven’t set a standard on what that is, so it would take a court to make that determination.  </w:t>
      </w:r>
    </w:p>
    <w:p w:rsidR="007D30E6" w:rsidRDefault="007D30E6" w:rsidP="000C56C6">
      <w:pPr>
        <w:tabs>
          <w:tab w:val="left" w:pos="2070"/>
        </w:tabs>
        <w:ind w:left="810" w:hanging="270"/>
        <w:rPr>
          <w:rFonts w:asciiTheme="minorHAnsi" w:hAnsiTheme="minorHAnsi"/>
        </w:rPr>
      </w:pPr>
    </w:p>
    <w:p w:rsidR="007D30E6" w:rsidRDefault="007D30E6" w:rsidP="000C56C6">
      <w:pPr>
        <w:tabs>
          <w:tab w:val="left" w:pos="2070"/>
        </w:tabs>
        <w:ind w:left="810" w:hanging="270"/>
        <w:rPr>
          <w:rFonts w:asciiTheme="minorHAnsi" w:hAnsiTheme="minorHAnsi"/>
        </w:rPr>
      </w:pPr>
      <w:r>
        <w:rPr>
          <w:rFonts w:asciiTheme="minorHAnsi" w:hAnsiTheme="minorHAnsi"/>
        </w:rPr>
        <w:tab/>
        <w:t xml:space="preserve">Charlie Ewert said </w:t>
      </w:r>
      <w:r w:rsidR="000824C2">
        <w:rPr>
          <w:rFonts w:asciiTheme="minorHAnsi" w:hAnsiTheme="minorHAnsi"/>
        </w:rPr>
        <w:t xml:space="preserve">let’s focus on Part B and come back to Part A.  Special Events shall not occur more than twice per month, is everyone okay with that.  The response was yes.  Mr. Ewert said that get’s him back to Part A, we’re not saying no light after 10, what we’re saying is lights that don’t comply with referenced ordinance.  </w:t>
      </w:r>
      <w:r w:rsidR="000B4115">
        <w:rPr>
          <w:rFonts w:asciiTheme="minorHAnsi" w:hAnsiTheme="minorHAnsi"/>
        </w:rPr>
        <w:t xml:space="preserve">  </w:t>
      </w:r>
      <w:r w:rsidR="000824C2">
        <w:rPr>
          <w:rFonts w:asciiTheme="minorHAnsi" w:hAnsiTheme="minorHAnsi"/>
        </w:rPr>
        <w:t xml:space="preserve"> </w:t>
      </w:r>
    </w:p>
    <w:p w:rsidR="00E626C1" w:rsidRDefault="00E626C1" w:rsidP="000C56C6">
      <w:pPr>
        <w:tabs>
          <w:tab w:val="left" w:pos="2070"/>
        </w:tabs>
        <w:ind w:left="810" w:hanging="270"/>
        <w:rPr>
          <w:rFonts w:asciiTheme="minorHAnsi" w:hAnsiTheme="minorHAnsi"/>
        </w:rPr>
      </w:pPr>
    </w:p>
    <w:p w:rsidR="00E626C1" w:rsidRDefault="00E626C1" w:rsidP="000C56C6">
      <w:pPr>
        <w:tabs>
          <w:tab w:val="left" w:pos="2070"/>
        </w:tabs>
        <w:ind w:left="810" w:hanging="270"/>
        <w:rPr>
          <w:rFonts w:asciiTheme="minorHAnsi" w:hAnsiTheme="minorHAnsi"/>
        </w:rPr>
      </w:pPr>
      <w:r>
        <w:rPr>
          <w:rFonts w:asciiTheme="minorHAnsi" w:hAnsiTheme="minorHAnsi"/>
        </w:rPr>
        <w:tab/>
        <w:t>Charlie Ewert said on Page 9, Subsection (13) Underwater Lighting, and as long as you are not trying to get away with lighting something above the water, because underwater lighting is exempt.  Oh put a big spot light under your pool to light up your statue.</w:t>
      </w:r>
    </w:p>
    <w:p w:rsidR="00E626C1" w:rsidRDefault="00E626C1" w:rsidP="000C56C6">
      <w:pPr>
        <w:tabs>
          <w:tab w:val="left" w:pos="2070"/>
        </w:tabs>
        <w:ind w:left="810" w:hanging="270"/>
        <w:rPr>
          <w:rFonts w:asciiTheme="minorHAnsi" w:hAnsiTheme="minorHAnsi"/>
        </w:rPr>
      </w:pPr>
    </w:p>
    <w:p w:rsidR="00E626C1" w:rsidRDefault="00E626C1" w:rsidP="000C56C6">
      <w:pPr>
        <w:tabs>
          <w:tab w:val="left" w:pos="2070"/>
        </w:tabs>
        <w:ind w:left="810" w:hanging="270"/>
        <w:rPr>
          <w:rFonts w:asciiTheme="minorHAnsi" w:hAnsiTheme="minorHAnsi"/>
        </w:rPr>
      </w:pPr>
      <w:r>
        <w:rPr>
          <w:rFonts w:asciiTheme="minorHAnsi" w:hAnsiTheme="minorHAnsi"/>
        </w:rPr>
        <w:tab/>
        <w:t xml:space="preserve">Charlie Ewert said on Page 9, Subsection (15) Tower Lighting, and he is talking about FAA Towers and we want to make sure there are some exemptions.  However, the </w:t>
      </w:r>
      <w:r w:rsidR="005345AB">
        <w:rPr>
          <w:rFonts w:asciiTheme="minorHAnsi" w:hAnsiTheme="minorHAnsi"/>
        </w:rPr>
        <w:t xml:space="preserve">FAA minimum would be the county’s maximum.  </w:t>
      </w:r>
    </w:p>
    <w:p w:rsidR="005345AB" w:rsidRDefault="005345AB" w:rsidP="000C56C6">
      <w:pPr>
        <w:tabs>
          <w:tab w:val="left" w:pos="2070"/>
        </w:tabs>
        <w:ind w:left="810" w:hanging="270"/>
        <w:rPr>
          <w:rFonts w:asciiTheme="minorHAnsi" w:hAnsiTheme="minorHAnsi"/>
        </w:rPr>
      </w:pPr>
    </w:p>
    <w:p w:rsidR="005345AB" w:rsidRDefault="005345AB" w:rsidP="000C56C6">
      <w:pPr>
        <w:tabs>
          <w:tab w:val="left" w:pos="2070"/>
        </w:tabs>
        <w:ind w:left="810" w:hanging="270"/>
        <w:rPr>
          <w:rFonts w:asciiTheme="minorHAnsi" w:hAnsiTheme="minorHAnsi"/>
        </w:rPr>
      </w:pPr>
      <w:r>
        <w:rPr>
          <w:rFonts w:asciiTheme="minorHAnsi" w:hAnsiTheme="minorHAnsi"/>
        </w:rPr>
        <w:tab/>
        <w:t xml:space="preserve">Charlie Ewert said on Page 9, Subsection (16) Traffic Control Devices, they can’t say no streetlights, and they could try and in their General Plan states no traffic lights.  </w:t>
      </w:r>
    </w:p>
    <w:p w:rsidR="00321E90" w:rsidRDefault="00321E90" w:rsidP="000C56C6">
      <w:pPr>
        <w:tabs>
          <w:tab w:val="left" w:pos="2070"/>
        </w:tabs>
        <w:ind w:left="810" w:hanging="270"/>
        <w:rPr>
          <w:rFonts w:asciiTheme="minorHAnsi" w:hAnsiTheme="minorHAnsi"/>
        </w:rPr>
      </w:pPr>
    </w:p>
    <w:p w:rsidR="00385184" w:rsidRDefault="00321E90"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sidR="00DB09E8">
        <w:rPr>
          <w:rFonts w:asciiTheme="minorHAnsi" w:hAnsiTheme="minorHAnsi"/>
        </w:rPr>
        <w:t xml:space="preserve"> </w:t>
      </w:r>
      <w:r w:rsidR="005345AB">
        <w:rPr>
          <w:rFonts w:asciiTheme="minorHAnsi" w:hAnsiTheme="minorHAnsi"/>
        </w:rPr>
        <w:t xml:space="preserve">asked if there were any questions on exemptions.  </w:t>
      </w:r>
      <w:r w:rsidR="00385184">
        <w:rPr>
          <w:rFonts w:asciiTheme="minorHAnsi" w:hAnsiTheme="minorHAnsi"/>
        </w:rPr>
        <w:t>Of all the other ordinances he has read, t</w:t>
      </w:r>
      <w:r>
        <w:rPr>
          <w:rFonts w:asciiTheme="minorHAnsi" w:hAnsiTheme="minorHAnsi"/>
        </w:rPr>
        <w:t xml:space="preserve">his </w:t>
      </w:r>
      <w:r w:rsidR="00AE3AAE">
        <w:rPr>
          <w:rFonts w:asciiTheme="minorHAnsi" w:hAnsiTheme="minorHAnsi"/>
        </w:rPr>
        <w:t xml:space="preserve">is the most comprehensive </w:t>
      </w:r>
      <w:r w:rsidR="00385184">
        <w:rPr>
          <w:rFonts w:asciiTheme="minorHAnsi" w:hAnsiTheme="minorHAnsi"/>
        </w:rPr>
        <w:t xml:space="preserve">list of exemptions.  </w:t>
      </w:r>
    </w:p>
    <w:p w:rsidR="00385184" w:rsidRDefault="00385184" w:rsidP="000C56C6">
      <w:pPr>
        <w:tabs>
          <w:tab w:val="left" w:pos="2070"/>
        </w:tabs>
        <w:ind w:left="810" w:hanging="270"/>
        <w:rPr>
          <w:rFonts w:asciiTheme="minorHAnsi" w:hAnsiTheme="minorHAnsi"/>
        </w:rPr>
      </w:pPr>
    </w:p>
    <w:p w:rsidR="00DA6F14" w:rsidRDefault="00385184" w:rsidP="000C56C6">
      <w:pPr>
        <w:tabs>
          <w:tab w:val="left" w:pos="2070"/>
        </w:tabs>
        <w:ind w:left="810" w:hanging="270"/>
        <w:rPr>
          <w:rFonts w:asciiTheme="minorHAnsi" w:hAnsiTheme="minorHAnsi"/>
        </w:rPr>
      </w:pPr>
      <w:r>
        <w:rPr>
          <w:rFonts w:asciiTheme="minorHAnsi" w:hAnsiTheme="minorHAnsi"/>
        </w:rPr>
        <w:tab/>
      </w:r>
      <w:r w:rsidR="00F15EDA">
        <w:rPr>
          <w:rFonts w:asciiTheme="minorHAnsi" w:hAnsiTheme="minorHAnsi"/>
        </w:rPr>
        <w:t>Charlie Ewert said on Page 10, Section</w:t>
      </w:r>
      <w:r w:rsidR="004A0B50">
        <w:rPr>
          <w:rFonts w:asciiTheme="minorHAnsi" w:hAnsiTheme="minorHAnsi"/>
        </w:rPr>
        <w:t xml:space="preserve"> 108-16-9 Procedures for Compliance, they are basically saying that they need to provide certain additional things</w:t>
      </w:r>
      <w:r w:rsidR="00321E90">
        <w:rPr>
          <w:rFonts w:asciiTheme="minorHAnsi" w:hAnsiTheme="minorHAnsi"/>
        </w:rPr>
        <w:t xml:space="preserve"> with your application</w:t>
      </w:r>
      <w:r w:rsidR="004A0B50">
        <w:rPr>
          <w:rFonts w:asciiTheme="minorHAnsi" w:hAnsiTheme="minorHAnsi"/>
        </w:rPr>
        <w:t xml:space="preserve">; whether it’s design review, building permit review, land use review, and that’s what needs to come in with the permit.  </w:t>
      </w:r>
    </w:p>
    <w:p w:rsidR="00DA6F14" w:rsidRDefault="00DA6F14" w:rsidP="000C56C6">
      <w:pPr>
        <w:tabs>
          <w:tab w:val="left" w:pos="2070"/>
        </w:tabs>
        <w:ind w:left="810" w:hanging="270"/>
        <w:rPr>
          <w:rFonts w:asciiTheme="minorHAnsi" w:hAnsiTheme="minorHAnsi"/>
        </w:rPr>
      </w:pPr>
    </w:p>
    <w:p w:rsidR="00DC5B01" w:rsidRDefault="00DA6F14" w:rsidP="000C56C6">
      <w:pPr>
        <w:tabs>
          <w:tab w:val="left" w:pos="2070"/>
        </w:tabs>
        <w:ind w:left="810" w:hanging="270"/>
        <w:rPr>
          <w:rFonts w:asciiTheme="minorHAnsi" w:hAnsiTheme="minorHAnsi"/>
        </w:rPr>
      </w:pPr>
      <w:r>
        <w:rPr>
          <w:rFonts w:asciiTheme="minorHAnsi" w:hAnsiTheme="minorHAnsi"/>
        </w:rPr>
        <w:tab/>
        <w:t>Charlie Ewert</w:t>
      </w:r>
      <w:r w:rsidR="00BE61B2">
        <w:rPr>
          <w:rFonts w:asciiTheme="minorHAnsi" w:hAnsiTheme="minorHAnsi"/>
        </w:rPr>
        <w:t xml:space="preserve"> said starting on Line Item 395</w:t>
      </w:r>
      <w:r>
        <w:rPr>
          <w:rFonts w:asciiTheme="minorHAnsi" w:hAnsiTheme="minorHAnsi"/>
        </w:rPr>
        <w:t xml:space="preserve"> Land Use Authority</w:t>
      </w:r>
      <w:r w:rsidR="00BE61B2">
        <w:rPr>
          <w:rFonts w:asciiTheme="minorHAnsi" w:hAnsiTheme="minorHAnsi"/>
        </w:rPr>
        <w:t>,</w:t>
      </w:r>
      <w:r>
        <w:rPr>
          <w:rFonts w:asciiTheme="minorHAnsi" w:hAnsiTheme="minorHAnsi"/>
        </w:rPr>
        <w:t xml:space="preserve"> may require the applicant to submit photometric schematics and attestation from a qualified professional that the submittal complies with this chapter.  What is important to acknowledge here, the chapter does not talk about foot candles </w:t>
      </w:r>
      <w:r w:rsidR="00321E90">
        <w:rPr>
          <w:rFonts w:asciiTheme="minorHAnsi" w:hAnsiTheme="minorHAnsi"/>
        </w:rPr>
        <w:t xml:space="preserve">on the ground.  </w:t>
      </w:r>
    </w:p>
    <w:p w:rsidR="00DC5B01" w:rsidRDefault="00DC5B01" w:rsidP="000C56C6">
      <w:pPr>
        <w:tabs>
          <w:tab w:val="left" w:pos="2070"/>
        </w:tabs>
        <w:ind w:left="810" w:hanging="270"/>
        <w:rPr>
          <w:rFonts w:asciiTheme="minorHAnsi" w:hAnsiTheme="minorHAnsi"/>
        </w:rPr>
      </w:pPr>
    </w:p>
    <w:p w:rsidR="00321E90" w:rsidRDefault="00DC5B01"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sidR="00DB09E8">
        <w:rPr>
          <w:rFonts w:asciiTheme="minorHAnsi" w:hAnsiTheme="minorHAnsi"/>
        </w:rPr>
        <w:t xml:space="preserve"> said on Page </w:t>
      </w:r>
      <w:r w:rsidR="00321E90">
        <w:rPr>
          <w:rFonts w:asciiTheme="minorHAnsi" w:hAnsiTheme="minorHAnsi"/>
        </w:rPr>
        <w:t>11</w:t>
      </w:r>
      <w:r w:rsidR="009F19E9">
        <w:rPr>
          <w:rFonts w:asciiTheme="minorHAnsi" w:hAnsiTheme="minorHAnsi"/>
        </w:rPr>
        <w:t>,</w:t>
      </w:r>
      <w:r w:rsidR="00704B6E">
        <w:rPr>
          <w:rFonts w:asciiTheme="minorHAnsi" w:hAnsiTheme="minorHAnsi"/>
        </w:rPr>
        <w:t xml:space="preserve"> Section</w:t>
      </w:r>
      <w:r w:rsidR="00795C92">
        <w:rPr>
          <w:rFonts w:asciiTheme="minorHAnsi" w:hAnsiTheme="minorHAnsi"/>
        </w:rPr>
        <w:t xml:space="preserve"> 108-16-7 Required Replacement of Nonconforming Outdoor Lighting, </w:t>
      </w:r>
      <w:r w:rsidR="00E35561">
        <w:rPr>
          <w:rFonts w:asciiTheme="minorHAnsi" w:hAnsiTheme="minorHAnsi"/>
        </w:rPr>
        <w:t>and Line</w:t>
      </w:r>
      <w:r w:rsidR="00795C92">
        <w:rPr>
          <w:rFonts w:asciiTheme="minorHAnsi" w:hAnsiTheme="minorHAnsi"/>
        </w:rPr>
        <w:t xml:space="preserve"> Item 412.  He took out amortization and put in replacement.  This is our seven year standard; if before seven years you plan to modify the building of the site to a certain </w:t>
      </w:r>
      <w:r w:rsidR="00E35561">
        <w:rPr>
          <w:rFonts w:asciiTheme="minorHAnsi" w:hAnsiTheme="minorHAnsi"/>
        </w:rPr>
        <w:t>threshold;</w:t>
      </w:r>
      <w:r w:rsidR="00795C92">
        <w:rPr>
          <w:rFonts w:asciiTheme="minorHAnsi" w:hAnsiTheme="minorHAnsi"/>
        </w:rPr>
        <w:t xml:space="preserve"> you will also be </w:t>
      </w:r>
      <w:r w:rsidR="00321E90">
        <w:rPr>
          <w:rFonts w:asciiTheme="minorHAnsi" w:hAnsiTheme="minorHAnsi"/>
        </w:rPr>
        <w:t>bringing up</w:t>
      </w:r>
      <w:r w:rsidR="00795C92">
        <w:rPr>
          <w:rFonts w:asciiTheme="minorHAnsi" w:hAnsiTheme="minorHAnsi"/>
        </w:rPr>
        <w:t xml:space="preserve"> your lights to that standard. I</w:t>
      </w:r>
      <w:r w:rsidR="00321E90">
        <w:rPr>
          <w:rFonts w:asciiTheme="minorHAnsi" w:hAnsiTheme="minorHAnsi"/>
        </w:rPr>
        <w:t>f we do eliminate residential and agricultural</w:t>
      </w:r>
      <w:r w:rsidR="008542C1">
        <w:rPr>
          <w:rFonts w:asciiTheme="minorHAnsi" w:hAnsiTheme="minorHAnsi"/>
        </w:rPr>
        <w:t xml:space="preserve"> from the applicability of this; are there any standards in the applicability that should stay</w:t>
      </w:r>
      <w:r w:rsidR="00321E90">
        <w:rPr>
          <w:rFonts w:asciiTheme="minorHAnsi" w:hAnsiTheme="minorHAnsi"/>
        </w:rPr>
        <w:t xml:space="preserve">.   </w:t>
      </w:r>
      <w:r w:rsidR="00321E90" w:rsidRPr="005E5EA4">
        <w:rPr>
          <w:rFonts w:asciiTheme="minorHAnsi" w:hAnsiTheme="minorHAnsi"/>
          <w:color w:val="FF0000"/>
        </w:rPr>
        <w:t>.</w:t>
      </w:r>
      <w:r w:rsidR="00321E90">
        <w:rPr>
          <w:rFonts w:asciiTheme="minorHAnsi" w:hAnsiTheme="minorHAnsi"/>
        </w:rPr>
        <w:t xml:space="preserve">  </w:t>
      </w:r>
    </w:p>
    <w:p w:rsidR="008F3D8C" w:rsidRDefault="008F3D8C" w:rsidP="000C56C6">
      <w:pPr>
        <w:tabs>
          <w:tab w:val="left" w:pos="2070"/>
        </w:tabs>
        <w:ind w:left="810" w:hanging="270"/>
        <w:rPr>
          <w:rFonts w:asciiTheme="minorHAnsi" w:hAnsiTheme="minorHAnsi"/>
        </w:rPr>
      </w:pPr>
    </w:p>
    <w:p w:rsidR="00943353" w:rsidRPr="005C5A54" w:rsidRDefault="008F3D8C" w:rsidP="000C56C6">
      <w:pPr>
        <w:tabs>
          <w:tab w:val="left" w:pos="2070"/>
        </w:tabs>
        <w:ind w:left="810" w:hanging="270"/>
        <w:rPr>
          <w:rFonts w:asciiTheme="minorHAnsi" w:hAnsiTheme="minorHAnsi"/>
        </w:rPr>
      </w:pPr>
      <w:r>
        <w:rPr>
          <w:rFonts w:asciiTheme="minorHAnsi" w:hAnsiTheme="minorHAnsi"/>
        </w:rPr>
        <w:t xml:space="preserve">       </w:t>
      </w:r>
      <w:r w:rsidR="00DB09E8" w:rsidRPr="005C5A54">
        <w:rPr>
          <w:rFonts w:asciiTheme="minorHAnsi" w:hAnsiTheme="minorHAnsi"/>
        </w:rPr>
        <w:t xml:space="preserve">Assistant Director Mendoza said </w:t>
      </w:r>
      <w:r w:rsidR="002447F1" w:rsidRPr="005C5A54">
        <w:rPr>
          <w:rFonts w:asciiTheme="minorHAnsi" w:hAnsiTheme="minorHAnsi"/>
        </w:rPr>
        <w:t>as far as the education component, the Planning Division is working with Starry Nights, and when we create a project for residential in Miradi, Starry Nights is one of the review agencies Starry Nights is aware of that and they go down and have a conversation and educate developer.  They offer expert attorney written CC&amp;R</w:t>
      </w:r>
      <w:r w:rsidR="00943353" w:rsidRPr="005C5A54">
        <w:rPr>
          <w:rFonts w:asciiTheme="minorHAnsi" w:hAnsiTheme="minorHAnsi"/>
        </w:rPr>
        <w:t>’s</w:t>
      </w:r>
      <w:r w:rsidR="002447F1" w:rsidRPr="005C5A54">
        <w:rPr>
          <w:rFonts w:asciiTheme="minorHAnsi" w:hAnsiTheme="minorHAnsi"/>
        </w:rPr>
        <w:t>, they offer resources</w:t>
      </w:r>
      <w:r w:rsidR="00E35561" w:rsidRPr="005C5A54">
        <w:rPr>
          <w:rFonts w:asciiTheme="minorHAnsi" w:hAnsiTheme="minorHAnsi"/>
        </w:rPr>
        <w:t xml:space="preserve"> to the developer and the homeowner</w:t>
      </w:r>
      <w:r w:rsidR="00943353" w:rsidRPr="005C5A54">
        <w:rPr>
          <w:rFonts w:asciiTheme="minorHAnsi" w:hAnsiTheme="minorHAnsi"/>
        </w:rPr>
        <w:t xml:space="preserve"> in trying to find lights and fixtures that are in compliant and that research is done for them. Starry Nights is being very careful in not implicating the County with the night sky or the ordinance.  </w:t>
      </w:r>
    </w:p>
    <w:p w:rsidR="00943353" w:rsidRDefault="00943353" w:rsidP="000C56C6">
      <w:pPr>
        <w:tabs>
          <w:tab w:val="left" w:pos="2070"/>
        </w:tabs>
        <w:ind w:left="810" w:hanging="270"/>
        <w:rPr>
          <w:rFonts w:asciiTheme="minorHAnsi" w:hAnsiTheme="minorHAnsi"/>
        </w:rPr>
      </w:pPr>
    </w:p>
    <w:p w:rsidR="00ED65C8" w:rsidRDefault="00943353" w:rsidP="000C56C6">
      <w:pPr>
        <w:tabs>
          <w:tab w:val="left" w:pos="2070"/>
        </w:tabs>
        <w:ind w:left="810" w:hanging="270"/>
        <w:rPr>
          <w:rFonts w:asciiTheme="minorHAnsi" w:hAnsiTheme="minorHAnsi"/>
        </w:rPr>
      </w:pPr>
      <w:r>
        <w:rPr>
          <w:rFonts w:asciiTheme="minorHAnsi" w:hAnsiTheme="minorHAnsi"/>
        </w:rPr>
        <w:tab/>
      </w:r>
      <w:r w:rsidR="00ED65C8">
        <w:rPr>
          <w:rFonts w:asciiTheme="minorHAnsi" w:hAnsiTheme="minorHAnsi"/>
        </w:rPr>
        <w:t xml:space="preserve">Charlie Ewert Charlie Ewert said on Page 11, Section 108-16-8 Violations and Enforcement.  He will get in there and mandate for the county to provide education. </w:t>
      </w:r>
      <w:r w:rsidR="00FF7D14">
        <w:rPr>
          <w:rFonts w:asciiTheme="minorHAnsi" w:hAnsiTheme="minorHAnsi"/>
        </w:rPr>
        <w:t>He wants to run that by legal before he does anything to forming an ordinance, he should have something back on January 3</w:t>
      </w:r>
      <w:r w:rsidR="00FF7D14" w:rsidRPr="00FF7D14">
        <w:rPr>
          <w:rFonts w:asciiTheme="minorHAnsi" w:hAnsiTheme="minorHAnsi"/>
          <w:vertAlign w:val="superscript"/>
        </w:rPr>
        <w:t>rd</w:t>
      </w:r>
      <w:r w:rsidR="00FF7D14">
        <w:rPr>
          <w:rFonts w:asciiTheme="minorHAnsi" w:hAnsiTheme="minorHAnsi"/>
        </w:rPr>
        <w:t xml:space="preserve"> that has the provision.  </w:t>
      </w:r>
    </w:p>
    <w:p w:rsidR="008F3D8C" w:rsidRDefault="008F3D8C" w:rsidP="000C56C6">
      <w:pPr>
        <w:tabs>
          <w:tab w:val="left" w:pos="2070"/>
        </w:tabs>
        <w:ind w:left="810" w:hanging="270"/>
        <w:rPr>
          <w:rFonts w:asciiTheme="minorHAnsi" w:hAnsiTheme="minorHAnsi"/>
        </w:rPr>
      </w:pPr>
    </w:p>
    <w:p w:rsidR="00AF3BF9" w:rsidRDefault="008F3D8C"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 said</w:t>
      </w:r>
      <w:r>
        <w:rPr>
          <w:rFonts w:asciiTheme="minorHAnsi" w:hAnsiTheme="minorHAnsi"/>
        </w:rPr>
        <w:t xml:space="preserve"> </w:t>
      </w:r>
      <w:r w:rsidR="000A3D85">
        <w:rPr>
          <w:rFonts w:asciiTheme="minorHAnsi" w:hAnsiTheme="minorHAnsi"/>
        </w:rPr>
        <w:t xml:space="preserve">on Page 14, Section 108-16-15 Examples of </w:t>
      </w:r>
      <w:r w:rsidR="002A40F9">
        <w:rPr>
          <w:rFonts w:asciiTheme="minorHAnsi" w:hAnsiTheme="minorHAnsi"/>
        </w:rPr>
        <w:t>recreation facilities</w:t>
      </w:r>
      <w:r w:rsidR="000A3D85">
        <w:rPr>
          <w:rFonts w:asciiTheme="minorHAnsi" w:hAnsiTheme="minorHAnsi"/>
        </w:rPr>
        <w:t xml:space="preserve">.  He talked to both Ski Resorts, and they said </w:t>
      </w:r>
      <w:r w:rsidR="00E02A72">
        <w:rPr>
          <w:rFonts w:asciiTheme="minorHAnsi" w:hAnsiTheme="minorHAnsi"/>
        </w:rPr>
        <w:t>it’s more than likely they know how to do it</w:t>
      </w:r>
      <w:r w:rsidR="002A40F9">
        <w:rPr>
          <w:rFonts w:asciiTheme="minorHAnsi" w:hAnsiTheme="minorHAnsi"/>
        </w:rPr>
        <w:t>; they aren’t going to use that much light</w:t>
      </w:r>
      <w:r w:rsidR="00E02A72">
        <w:rPr>
          <w:rFonts w:asciiTheme="minorHAnsi" w:hAnsiTheme="minorHAnsi"/>
        </w:rPr>
        <w:t xml:space="preserve">. </w:t>
      </w:r>
      <w:r w:rsidR="00AF3BF9">
        <w:rPr>
          <w:rFonts w:asciiTheme="minorHAnsi" w:hAnsiTheme="minorHAnsi"/>
        </w:rPr>
        <w:t xml:space="preserve">Those huge light poles are going to have very long tubes at the end of them to hide that bolt from offsite area.  </w:t>
      </w:r>
    </w:p>
    <w:p w:rsidR="005C5A54" w:rsidRDefault="005C5A54" w:rsidP="000C56C6">
      <w:pPr>
        <w:tabs>
          <w:tab w:val="left" w:pos="2070"/>
        </w:tabs>
        <w:ind w:left="810" w:hanging="270"/>
        <w:rPr>
          <w:rFonts w:asciiTheme="minorHAnsi" w:hAnsiTheme="minorHAnsi"/>
        </w:rPr>
      </w:pPr>
    </w:p>
    <w:p w:rsidR="005C5A54" w:rsidRDefault="005C5A54" w:rsidP="000C56C6">
      <w:pPr>
        <w:tabs>
          <w:tab w:val="left" w:pos="2070"/>
        </w:tabs>
        <w:ind w:left="810" w:hanging="270"/>
        <w:rPr>
          <w:rFonts w:asciiTheme="minorHAnsi" w:hAnsiTheme="minorHAnsi"/>
        </w:rPr>
      </w:pPr>
      <w:r>
        <w:rPr>
          <w:rFonts w:asciiTheme="minorHAnsi" w:hAnsiTheme="minorHAnsi"/>
        </w:rPr>
        <w:tab/>
        <w:t xml:space="preserve">Charlie Ewert said that phase out that we have on the lighting ordinance, he could easily copy and paste it and do a side code if you want to see that.  Giving up the seven year phase out and they have to be in compliance.  Or they can do any site improvement will require a sign replacement.  In the State Code there are protections for signs; it is only relevant to Billboards, and he think.  </w:t>
      </w:r>
    </w:p>
    <w:p w:rsidR="00AF3BF9" w:rsidRDefault="00AF3BF9" w:rsidP="000C56C6">
      <w:pPr>
        <w:tabs>
          <w:tab w:val="left" w:pos="2070"/>
        </w:tabs>
        <w:ind w:left="810" w:hanging="270"/>
        <w:rPr>
          <w:rFonts w:asciiTheme="minorHAnsi" w:hAnsiTheme="minorHAnsi"/>
        </w:rPr>
      </w:pPr>
    </w:p>
    <w:p w:rsidR="00D825DA" w:rsidRDefault="00AF3BF9" w:rsidP="000C56C6">
      <w:pPr>
        <w:tabs>
          <w:tab w:val="left" w:pos="2070"/>
        </w:tabs>
        <w:ind w:left="810" w:hanging="270"/>
        <w:rPr>
          <w:rFonts w:asciiTheme="minorHAnsi" w:hAnsiTheme="minorHAnsi"/>
        </w:rPr>
      </w:pPr>
      <w:r>
        <w:rPr>
          <w:rFonts w:asciiTheme="minorHAnsi" w:hAnsiTheme="minorHAnsi"/>
        </w:rPr>
        <w:tab/>
        <w:t>Chair Warburton said on Page 11, Section 110-2-4 Non-conforming Signs. She said she was confused by this and read Line Item 345 through Line Item 347, and even though it was out of conformance, what if they change a sign.  Mr. Ewert replied if you change the message on the sign</w:t>
      </w:r>
      <w:r w:rsidR="005C5A54">
        <w:rPr>
          <w:rFonts w:asciiTheme="minorHAnsi" w:hAnsiTheme="minorHAnsi"/>
        </w:rPr>
        <w:t>, a</w:t>
      </w:r>
      <w:r>
        <w:rPr>
          <w:rFonts w:asciiTheme="minorHAnsi" w:hAnsiTheme="minorHAnsi"/>
        </w:rPr>
        <w:t xml:space="preserve">ccording to our nonconforming section and this division, the county cannot require you to replenish that sign.  But if you change the structure of </w:t>
      </w:r>
      <w:r w:rsidR="00D825DA">
        <w:rPr>
          <w:rFonts w:asciiTheme="minorHAnsi" w:hAnsiTheme="minorHAnsi"/>
        </w:rPr>
        <w:t>a sign, then you need to bring it into compliance.</w:t>
      </w:r>
      <w:r>
        <w:rPr>
          <w:rFonts w:asciiTheme="minorHAnsi" w:hAnsiTheme="minorHAnsi"/>
        </w:rPr>
        <w:t xml:space="preserve">  </w:t>
      </w:r>
    </w:p>
    <w:p w:rsidR="00CF0CF7" w:rsidRDefault="00CF0CF7" w:rsidP="000C56C6">
      <w:pPr>
        <w:tabs>
          <w:tab w:val="left" w:pos="2070"/>
        </w:tabs>
        <w:ind w:left="810" w:hanging="270"/>
        <w:rPr>
          <w:rFonts w:asciiTheme="minorHAnsi" w:hAnsiTheme="minorHAnsi"/>
        </w:rPr>
      </w:pPr>
    </w:p>
    <w:p w:rsidR="00CF0CF7" w:rsidRDefault="00CF0CF7" w:rsidP="000C56C6">
      <w:pPr>
        <w:tabs>
          <w:tab w:val="left" w:pos="2070"/>
        </w:tabs>
        <w:ind w:left="810" w:hanging="270"/>
        <w:rPr>
          <w:rFonts w:asciiTheme="minorHAnsi" w:hAnsiTheme="minorHAnsi"/>
        </w:rPr>
      </w:pPr>
      <w:r>
        <w:rPr>
          <w:rFonts w:asciiTheme="minorHAnsi" w:hAnsiTheme="minorHAnsi"/>
        </w:rPr>
        <w:tab/>
      </w:r>
      <w:r w:rsidR="00C815C8">
        <w:rPr>
          <w:rFonts w:asciiTheme="minorHAnsi" w:hAnsiTheme="minorHAnsi"/>
        </w:rPr>
        <w:t xml:space="preserve">Charlie Ewert said they have a lot of </w:t>
      </w:r>
      <w:r>
        <w:rPr>
          <w:rFonts w:asciiTheme="minorHAnsi" w:hAnsiTheme="minorHAnsi"/>
        </w:rPr>
        <w:t xml:space="preserve">nonconforming signs and a provision in the sign code that are now non-enforceable due to the Supreme Court decision that was made last year.  It was determined that that if you have to read the sign to determine what kind of sign it is, that it was an illegal infringement on the first amendment freedom of speech.  The way the current provision is, a </w:t>
      </w:r>
      <w:r w:rsidR="00C815C8">
        <w:rPr>
          <w:rFonts w:asciiTheme="minorHAnsi" w:hAnsiTheme="minorHAnsi"/>
        </w:rPr>
        <w:t>property owner</w:t>
      </w:r>
      <w:r>
        <w:rPr>
          <w:rFonts w:asciiTheme="minorHAnsi" w:hAnsiTheme="minorHAnsi"/>
        </w:rPr>
        <w:t xml:space="preserve"> can be out of compliance; and can be nonconforming provided that it was grandfathered from a previous ordinance.   </w:t>
      </w:r>
    </w:p>
    <w:p w:rsidR="00E459D2" w:rsidRDefault="00E459D2" w:rsidP="000C56C6">
      <w:pPr>
        <w:tabs>
          <w:tab w:val="left" w:pos="2070"/>
        </w:tabs>
        <w:ind w:left="810" w:hanging="270"/>
        <w:rPr>
          <w:rFonts w:asciiTheme="minorHAnsi" w:hAnsiTheme="minorHAnsi"/>
        </w:rPr>
      </w:pPr>
    </w:p>
    <w:p w:rsidR="00E459D2" w:rsidRDefault="00E459D2"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 xml:space="preserve">Charlie Ewert </w:t>
      </w:r>
      <w:r w:rsidR="00626895">
        <w:rPr>
          <w:rFonts w:asciiTheme="minorHAnsi" w:hAnsiTheme="minorHAnsi"/>
        </w:rPr>
        <w:t>said</w:t>
      </w:r>
      <w:r w:rsidR="00C815C8">
        <w:rPr>
          <w:rFonts w:asciiTheme="minorHAnsi" w:hAnsiTheme="minorHAnsi"/>
        </w:rPr>
        <w:t xml:space="preserve"> on Page 16, Section 110-2-11 Temporary Sign Usage and asked</w:t>
      </w:r>
      <w:r w:rsidR="00626895">
        <w:rPr>
          <w:rFonts w:asciiTheme="minorHAnsi" w:hAnsiTheme="minorHAnsi"/>
        </w:rPr>
        <w:t xml:space="preserve"> if the commissioners had any questions on the tables.</w:t>
      </w:r>
      <w:r w:rsidR="00C815C8">
        <w:rPr>
          <w:rFonts w:asciiTheme="minorHAnsi" w:hAnsiTheme="minorHAnsi"/>
        </w:rPr>
        <w:t xml:space="preserve">  There </w:t>
      </w:r>
      <w:r w:rsidR="004F72C7">
        <w:rPr>
          <w:rFonts w:asciiTheme="minorHAnsi" w:hAnsiTheme="minorHAnsi"/>
        </w:rPr>
        <w:t>was no response.</w:t>
      </w:r>
    </w:p>
    <w:p w:rsidR="00E459D2" w:rsidRDefault="00E459D2" w:rsidP="000C56C6">
      <w:pPr>
        <w:tabs>
          <w:tab w:val="left" w:pos="2070"/>
        </w:tabs>
        <w:ind w:left="810" w:hanging="270"/>
        <w:rPr>
          <w:rFonts w:asciiTheme="minorHAnsi" w:hAnsiTheme="minorHAnsi"/>
        </w:rPr>
      </w:pPr>
    </w:p>
    <w:p w:rsidR="00D70A73" w:rsidRDefault="00E459D2" w:rsidP="000C56C6">
      <w:pPr>
        <w:tabs>
          <w:tab w:val="left" w:pos="2070"/>
        </w:tabs>
        <w:ind w:left="810" w:hanging="270"/>
        <w:rPr>
          <w:rFonts w:asciiTheme="minorHAnsi" w:hAnsiTheme="minorHAnsi"/>
        </w:rPr>
      </w:pPr>
      <w:r>
        <w:rPr>
          <w:rFonts w:asciiTheme="minorHAnsi" w:hAnsiTheme="minorHAnsi"/>
        </w:rPr>
        <w:tab/>
      </w:r>
      <w:r w:rsidR="003759A6" w:rsidRPr="00774553">
        <w:rPr>
          <w:rFonts w:asciiTheme="minorHAnsi" w:hAnsiTheme="minorHAnsi"/>
        </w:rPr>
        <w:t>Charlie Ewert</w:t>
      </w:r>
      <w:r w:rsidR="003759A6">
        <w:rPr>
          <w:rFonts w:asciiTheme="minorHAnsi" w:hAnsiTheme="minorHAnsi"/>
        </w:rPr>
        <w:t xml:space="preserve"> </w:t>
      </w:r>
      <w:r w:rsidR="00C815C8">
        <w:rPr>
          <w:rFonts w:asciiTheme="minorHAnsi" w:hAnsiTheme="minorHAnsi"/>
        </w:rPr>
        <w:t xml:space="preserve">on Page 24, Section 110-2-12, Sign Materials and Display Standards, and the only reason we dived into sign is because of the lighting.  </w:t>
      </w:r>
      <w:r w:rsidR="00953692">
        <w:rPr>
          <w:rFonts w:asciiTheme="minorHAnsi" w:hAnsiTheme="minorHAnsi"/>
        </w:rPr>
        <w:t>Essentially we had two different provisions, one was internal illumination and the other was external illumination.  We removed internal illumination all together and just talk</w:t>
      </w:r>
      <w:r w:rsidR="00C815C8">
        <w:rPr>
          <w:rFonts w:asciiTheme="minorHAnsi" w:hAnsiTheme="minorHAnsi"/>
        </w:rPr>
        <w:t>ed</w:t>
      </w:r>
      <w:r w:rsidR="00953692">
        <w:rPr>
          <w:rFonts w:asciiTheme="minorHAnsi" w:hAnsiTheme="minorHAnsi"/>
        </w:rPr>
        <w:t xml:space="preserve"> about illumination.  We don’t specify what </w:t>
      </w:r>
      <w:r w:rsidR="00E71746">
        <w:rPr>
          <w:rFonts w:asciiTheme="minorHAnsi" w:hAnsiTheme="minorHAnsi"/>
        </w:rPr>
        <w:t>internal illumination is</w:t>
      </w:r>
      <w:r w:rsidR="00953692">
        <w:rPr>
          <w:rFonts w:asciiTheme="minorHAnsi" w:hAnsiTheme="minorHAnsi"/>
        </w:rPr>
        <w:t xml:space="preserve">; </w:t>
      </w:r>
      <w:r w:rsidR="00C815C8">
        <w:rPr>
          <w:rFonts w:asciiTheme="minorHAnsi" w:hAnsiTheme="minorHAnsi"/>
        </w:rPr>
        <w:t>just</w:t>
      </w:r>
      <w:r w:rsidR="00953692">
        <w:rPr>
          <w:rFonts w:asciiTheme="minorHAnsi" w:hAnsiTheme="minorHAnsi"/>
        </w:rPr>
        <w:t xml:space="preserve"> that </w:t>
      </w:r>
      <w:r w:rsidR="00D70A73">
        <w:rPr>
          <w:rFonts w:asciiTheme="minorHAnsi" w:hAnsiTheme="minorHAnsi"/>
        </w:rPr>
        <w:t>the</w:t>
      </w:r>
      <w:r w:rsidR="00953692">
        <w:rPr>
          <w:rFonts w:asciiTheme="minorHAnsi" w:hAnsiTheme="minorHAnsi"/>
        </w:rPr>
        <w:t xml:space="preserve"> light has to be downward directed shining only on the sign face so </w:t>
      </w:r>
      <w:r>
        <w:rPr>
          <w:rFonts w:asciiTheme="minorHAnsi" w:hAnsiTheme="minorHAnsi"/>
        </w:rPr>
        <w:t xml:space="preserve">that the parameter </w:t>
      </w:r>
      <w:r w:rsidR="00953692">
        <w:rPr>
          <w:rFonts w:asciiTheme="minorHAnsi" w:hAnsiTheme="minorHAnsi"/>
        </w:rPr>
        <w:t xml:space="preserve">with the light doesn’t go more than six inches beyond that sign face when it’s on flat </w:t>
      </w:r>
      <w:r>
        <w:rPr>
          <w:rFonts w:asciiTheme="minorHAnsi" w:hAnsiTheme="minorHAnsi"/>
        </w:rPr>
        <w:t xml:space="preserve">wall.  </w:t>
      </w:r>
      <w:r w:rsidR="00D70A73">
        <w:rPr>
          <w:rFonts w:asciiTheme="minorHAnsi" w:hAnsiTheme="minorHAnsi"/>
        </w:rPr>
        <w:t xml:space="preserve">There is a little bit of caveat for the Halo; by its nature Halo reflects off a surface and that’s okay.  </w:t>
      </w:r>
      <w:r w:rsidR="004A164D">
        <w:rPr>
          <w:rFonts w:asciiTheme="minorHAnsi" w:hAnsiTheme="minorHAnsi"/>
        </w:rPr>
        <w:t xml:space="preserve">We can also say if we can’t tell that you comply, then we can ask you to bring in a professional photometric plan for signs. </w:t>
      </w:r>
      <w:r w:rsidR="00445DBD">
        <w:rPr>
          <w:rFonts w:asciiTheme="minorHAnsi" w:hAnsiTheme="minorHAnsi"/>
        </w:rPr>
        <w:t xml:space="preserve">The difference with the sign is the bulb is here, the sign is here, so the lumens difference between that distances is not that much.  </w:t>
      </w:r>
      <w:r w:rsidR="0079673E">
        <w:rPr>
          <w:rFonts w:asciiTheme="minorHAnsi" w:hAnsiTheme="minorHAnsi"/>
        </w:rPr>
        <w:t>He just took an estimated guess on that picture that it’s 1650 lumens all together.</w:t>
      </w:r>
    </w:p>
    <w:p w:rsidR="00D70A73" w:rsidRDefault="00D70A73" w:rsidP="000C56C6">
      <w:pPr>
        <w:tabs>
          <w:tab w:val="left" w:pos="2070"/>
        </w:tabs>
        <w:ind w:left="810" w:hanging="270"/>
        <w:rPr>
          <w:rFonts w:asciiTheme="minorHAnsi" w:hAnsiTheme="minorHAnsi"/>
        </w:rPr>
      </w:pPr>
    </w:p>
    <w:p w:rsidR="00145E39" w:rsidRDefault="00E459D2" w:rsidP="000C56C6">
      <w:pPr>
        <w:tabs>
          <w:tab w:val="left" w:pos="2070"/>
        </w:tabs>
        <w:ind w:left="810" w:hanging="270"/>
        <w:rPr>
          <w:rFonts w:asciiTheme="minorHAnsi" w:hAnsiTheme="minorHAnsi"/>
        </w:rPr>
      </w:pPr>
      <w:r>
        <w:rPr>
          <w:rFonts w:asciiTheme="minorHAnsi" w:hAnsiTheme="minorHAnsi"/>
        </w:rPr>
        <w:tab/>
      </w:r>
      <w:r w:rsidR="00FF208E">
        <w:rPr>
          <w:rFonts w:asciiTheme="minorHAnsi" w:hAnsiTheme="minorHAnsi"/>
        </w:rPr>
        <w:t xml:space="preserve">Charlie Ewert said on Page 25, Line Items 543 through Line Item 552, there are a lot of strike outs and restructured external and internal.   </w:t>
      </w:r>
    </w:p>
    <w:p w:rsidR="00FF208E" w:rsidRDefault="00FF208E" w:rsidP="000C56C6">
      <w:pPr>
        <w:tabs>
          <w:tab w:val="left" w:pos="2070"/>
        </w:tabs>
        <w:ind w:left="810" w:hanging="270"/>
        <w:rPr>
          <w:rFonts w:asciiTheme="minorHAnsi" w:hAnsiTheme="minorHAnsi"/>
        </w:rPr>
      </w:pPr>
    </w:p>
    <w:p w:rsidR="00FF208E" w:rsidRDefault="00FF208E" w:rsidP="000C56C6">
      <w:pPr>
        <w:tabs>
          <w:tab w:val="left" w:pos="2070"/>
        </w:tabs>
        <w:ind w:left="810" w:hanging="270"/>
        <w:rPr>
          <w:rFonts w:asciiTheme="minorHAnsi" w:hAnsiTheme="minorHAnsi"/>
        </w:rPr>
      </w:pPr>
      <w:r>
        <w:rPr>
          <w:rFonts w:asciiTheme="minorHAnsi" w:hAnsiTheme="minorHAnsi"/>
        </w:rPr>
        <w:tab/>
        <w:t xml:space="preserve">Charlie Ewert said on Page 25, Subsection (12) Sign Area, </w:t>
      </w:r>
      <w:proofErr w:type="gramStart"/>
      <w:r>
        <w:rPr>
          <w:rFonts w:asciiTheme="minorHAnsi" w:hAnsiTheme="minorHAnsi"/>
        </w:rPr>
        <w:t>Line</w:t>
      </w:r>
      <w:proofErr w:type="gramEnd"/>
      <w:r>
        <w:rPr>
          <w:rFonts w:asciiTheme="minorHAnsi" w:hAnsiTheme="minorHAnsi"/>
        </w:rPr>
        <w:t xml:space="preserve"> Item 586 through 590.  There is a standard for it here and a definition for it, so he just struck it out and said see Section 101-1-7.  </w:t>
      </w:r>
    </w:p>
    <w:p w:rsidR="00FF208E" w:rsidRDefault="00FF208E" w:rsidP="000C56C6">
      <w:pPr>
        <w:tabs>
          <w:tab w:val="left" w:pos="2070"/>
        </w:tabs>
        <w:ind w:left="810" w:hanging="270"/>
        <w:rPr>
          <w:rFonts w:asciiTheme="minorHAnsi" w:hAnsiTheme="minorHAnsi"/>
        </w:rPr>
      </w:pPr>
    </w:p>
    <w:p w:rsidR="00A3421C" w:rsidRDefault="00FF208E" w:rsidP="000C56C6">
      <w:pPr>
        <w:tabs>
          <w:tab w:val="left" w:pos="2070"/>
        </w:tabs>
        <w:ind w:left="810" w:hanging="270"/>
        <w:rPr>
          <w:rFonts w:asciiTheme="minorHAnsi" w:hAnsiTheme="minorHAnsi"/>
        </w:rPr>
      </w:pPr>
      <w:r>
        <w:rPr>
          <w:rFonts w:asciiTheme="minorHAnsi" w:hAnsiTheme="minorHAnsi"/>
        </w:rPr>
        <w:tab/>
        <w:t xml:space="preserve">Charlie Ewert said on Page 26, Section 110-2-15 Examples of Sign Illumination and he put in some picture.  He had a request </w:t>
      </w:r>
      <w:r w:rsidR="00E80A28">
        <w:rPr>
          <w:rFonts w:asciiTheme="minorHAnsi" w:hAnsiTheme="minorHAnsi"/>
        </w:rPr>
        <w:t xml:space="preserve">from the </w:t>
      </w:r>
      <w:r w:rsidR="009D5E20">
        <w:rPr>
          <w:rFonts w:asciiTheme="minorHAnsi" w:hAnsiTheme="minorHAnsi"/>
        </w:rPr>
        <w:t>Ogden Valley Starry Nights</w:t>
      </w:r>
      <w:r w:rsidR="0031476B">
        <w:rPr>
          <w:rFonts w:asciiTheme="minorHAnsi" w:hAnsiTheme="minorHAnsi"/>
        </w:rPr>
        <w:t xml:space="preserve"> to choose a different sign so he will be looking for something else that is not yellow and red is not attractive colors and don’t fit with the </w:t>
      </w:r>
      <w:r w:rsidR="00E80A28">
        <w:rPr>
          <w:rFonts w:asciiTheme="minorHAnsi" w:hAnsiTheme="minorHAnsi"/>
        </w:rPr>
        <w:t>community character</w:t>
      </w:r>
      <w:r w:rsidR="0031476B">
        <w:rPr>
          <w:rFonts w:asciiTheme="minorHAnsi" w:hAnsiTheme="minorHAnsi"/>
        </w:rPr>
        <w:t xml:space="preserve">.  </w:t>
      </w:r>
    </w:p>
    <w:p w:rsidR="00A3421C" w:rsidRDefault="00A3421C" w:rsidP="000C56C6">
      <w:pPr>
        <w:tabs>
          <w:tab w:val="left" w:pos="2070"/>
        </w:tabs>
        <w:ind w:left="810" w:hanging="270"/>
        <w:rPr>
          <w:rFonts w:asciiTheme="minorHAnsi" w:hAnsiTheme="minorHAnsi"/>
        </w:rPr>
      </w:pPr>
    </w:p>
    <w:p w:rsidR="00BD2EE3" w:rsidRDefault="00A3421C" w:rsidP="000C56C6">
      <w:pPr>
        <w:tabs>
          <w:tab w:val="left" w:pos="2070"/>
        </w:tabs>
        <w:ind w:left="810" w:hanging="270"/>
        <w:rPr>
          <w:rFonts w:asciiTheme="minorHAnsi" w:hAnsiTheme="minorHAnsi"/>
        </w:rPr>
      </w:pPr>
      <w:r>
        <w:rPr>
          <w:rFonts w:asciiTheme="minorHAnsi" w:hAnsiTheme="minorHAnsi"/>
        </w:rPr>
        <w:tab/>
        <w:t xml:space="preserve">Charlie Ewert said </w:t>
      </w:r>
      <w:r w:rsidR="008B2E5D">
        <w:rPr>
          <w:rFonts w:asciiTheme="minorHAnsi" w:hAnsiTheme="minorHAnsi"/>
        </w:rPr>
        <w:t>prior</w:t>
      </w:r>
      <w:r w:rsidR="001B1E1E">
        <w:rPr>
          <w:rFonts w:asciiTheme="minorHAnsi" w:hAnsiTheme="minorHAnsi"/>
        </w:rPr>
        <w:t xml:space="preserve"> to 2010 it said the sign face had to be of colors, </w:t>
      </w:r>
      <w:r w:rsidR="00E80A28">
        <w:rPr>
          <w:rFonts w:asciiTheme="minorHAnsi" w:hAnsiTheme="minorHAnsi"/>
        </w:rPr>
        <w:t>earth tone in nature, muted colors</w:t>
      </w:r>
      <w:r w:rsidR="001B1E1E">
        <w:rPr>
          <w:rFonts w:asciiTheme="minorHAnsi" w:hAnsiTheme="minorHAnsi"/>
        </w:rPr>
        <w:t xml:space="preserve"> that are not bold colors</w:t>
      </w:r>
      <w:r w:rsidR="00023846">
        <w:rPr>
          <w:rFonts w:asciiTheme="minorHAnsi" w:hAnsiTheme="minorHAnsi"/>
        </w:rPr>
        <w:t>.  This question was mainly proposed to the Starry Night folks if they</w:t>
      </w:r>
      <w:r w:rsidR="00E80A28">
        <w:rPr>
          <w:rFonts w:asciiTheme="minorHAnsi" w:hAnsiTheme="minorHAnsi"/>
        </w:rPr>
        <w:t xml:space="preserve"> would </w:t>
      </w:r>
      <w:r w:rsidR="00023846">
        <w:rPr>
          <w:rFonts w:asciiTheme="minorHAnsi" w:hAnsiTheme="minorHAnsi"/>
        </w:rPr>
        <w:t xml:space="preserve">be able to consider in putting that back into the </w:t>
      </w:r>
      <w:r w:rsidR="00BD2EE3">
        <w:rPr>
          <w:rFonts w:asciiTheme="minorHAnsi" w:hAnsiTheme="minorHAnsi"/>
        </w:rPr>
        <w:t>sign code</w:t>
      </w:r>
      <w:r w:rsidR="00023846">
        <w:rPr>
          <w:rFonts w:asciiTheme="minorHAnsi" w:hAnsiTheme="minorHAnsi"/>
        </w:rPr>
        <w:t xml:space="preserve">.  </w:t>
      </w:r>
      <w:r w:rsidR="00E80A28">
        <w:rPr>
          <w:rFonts w:asciiTheme="minorHAnsi" w:hAnsiTheme="minorHAnsi"/>
        </w:rPr>
        <w:t>Right now the</w:t>
      </w:r>
      <w:r w:rsidR="00BD2EE3">
        <w:rPr>
          <w:rFonts w:asciiTheme="minorHAnsi" w:hAnsiTheme="minorHAnsi"/>
        </w:rPr>
        <w:t xml:space="preserve"> sign code says support </w:t>
      </w:r>
      <w:r w:rsidR="00E80A28">
        <w:rPr>
          <w:rFonts w:asciiTheme="minorHAnsi" w:hAnsiTheme="minorHAnsi"/>
        </w:rPr>
        <w:t xml:space="preserve">structures </w:t>
      </w:r>
      <w:r w:rsidR="00BD2EE3">
        <w:rPr>
          <w:rFonts w:asciiTheme="minorHAnsi" w:hAnsiTheme="minorHAnsi"/>
        </w:rPr>
        <w:t xml:space="preserve">shall be of a certain materials and muted earth tones </w:t>
      </w:r>
      <w:r w:rsidR="008B2E5D">
        <w:rPr>
          <w:rFonts w:asciiTheme="minorHAnsi" w:hAnsiTheme="minorHAnsi"/>
        </w:rPr>
        <w:t xml:space="preserve">and </w:t>
      </w:r>
      <w:r w:rsidR="00BD2EE3">
        <w:rPr>
          <w:rFonts w:asciiTheme="minorHAnsi" w:hAnsiTheme="minorHAnsi"/>
        </w:rPr>
        <w:t xml:space="preserve">didn’t know what the legislative intent </w:t>
      </w:r>
      <w:r w:rsidR="00BD2EE3" w:rsidRPr="00174FA8">
        <w:rPr>
          <w:rFonts w:asciiTheme="minorHAnsi" w:hAnsiTheme="minorHAnsi"/>
        </w:rPr>
        <w:t>was to remove it.</w:t>
      </w:r>
      <w:r w:rsidR="00BD2EE3">
        <w:rPr>
          <w:rFonts w:asciiTheme="minorHAnsi" w:hAnsiTheme="minorHAnsi"/>
        </w:rPr>
        <w:t xml:space="preserve">  </w:t>
      </w:r>
    </w:p>
    <w:p w:rsidR="00BD2EE3" w:rsidRDefault="00BD2EE3" w:rsidP="000C56C6">
      <w:pPr>
        <w:tabs>
          <w:tab w:val="left" w:pos="2070"/>
        </w:tabs>
        <w:ind w:left="810" w:hanging="270"/>
        <w:rPr>
          <w:rFonts w:asciiTheme="minorHAnsi" w:hAnsiTheme="minorHAnsi"/>
        </w:rPr>
      </w:pPr>
    </w:p>
    <w:p w:rsidR="005665A1" w:rsidRPr="00CE6A54" w:rsidRDefault="00BD2EE3" w:rsidP="000C56C6">
      <w:pPr>
        <w:tabs>
          <w:tab w:val="left" w:pos="2070"/>
        </w:tabs>
        <w:ind w:left="810" w:hanging="270"/>
        <w:rPr>
          <w:rFonts w:asciiTheme="minorHAnsi" w:hAnsiTheme="minorHAnsi"/>
          <w:color w:val="C00000"/>
        </w:rPr>
      </w:pPr>
      <w:r>
        <w:rPr>
          <w:rFonts w:asciiTheme="minorHAnsi" w:hAnsiTheme="minorHAnsi"/>
        </w:rPr>
        <w:tab/>
      </w:r>
      <w:r w:rsidR="00F36521" w:rsidRPr="00F36521">
        <w:rPr>
          <w:rFonts w:asciiTheme="minorHAnsi" w:hAnsiTheme="minorHAnsi"/>
        </w:rPr>
        <w:t>D</w:t>
      </w:r>
      <w:r w:rsidR="00CE6A54" w:rsidRPr="00F36521">
        <w:rPr>
          <w:rFonts w:asciiTheme="minorHAnsi" w:hAnsiTheme="minorHAnsi"/>
        </w:rPr>
        <w:t xml:space="preserve">irector Grover </w:t>
      </w:r>
      <w:r w:rsidR="005665A1" w:rsidRPr="00F36521">
        <w:rPr>
          <w:rFonts w:asciiTheme="minorHAnsi" w:hAnsiTheme="minorHAnsi"/>
        </w:rPr>
        <w:t xml:space="preserve">said </w:t>
      </w:r>
      <w:r w:rsidR="00F36521">
        <w:rPr>
          <w:rFonts w:asciiTheme="minorHAnsi" w:hAnsiTheme="minorHAnsi"/>
        </w:rPr>
        <w:t>the other point you need to look at to is</w:t>
      </w:r>
      <w:proofErr w:type="gramStart"/>
      <w:r w:rsidR="00F36521">
        <w:rPr>
          <w:rFonts w:asciiTheme="minorHAnsi" w:hAnsiTheme="minorHAnsi"/>
        </w:rPr>
        <w:t>,</w:t>
      </w:r>
      <w:proofErr w:type="gramEnd"/>
      <w:r w:rsidR="00F36521">
        <w:rPr>
          <w:rFonts w:asciiTheme="minorHAnsi" w:hAnsiTheme="minorHAnsi"/>
        </w:rPr>
        <w:t xml:space="preserve"> the General Plan also talks about village areas.  When we started</w:t>
      </w:r>
      <w:r w:rsidR="002D390C">
        <w:rPr>
          <w:rFonts w:asciiTheme="minorHAnsi" w:hAnsiTheme="minorHAnsi"/>
        </w:rPr>
        <w:t xml:space="preserve"> looking at those village areas, we are going to be looking at possibly at </w:t>
      </w:r>
      <w:r w:rsidR="000B4197">
        <w:rPr>
          <w:rFonts w:asciiTheme="minorHAnsi" w:hAnsiTheme="minorHAnsi"/>
        </w:rPr>
        <w:t>foreign</w:t>
      </w:r>
      <w:r w:rsidR="002D390C">
        <w:rPr>
          <w:rFonts w:asciiTheme="minorHAnsi" w:hAnsiTheme="minorHAnsi"/>
        </w:rPr>
        <w:t xml:space="preserve"> based code.  </w:t>
      </w:r>
      <w:r w:rsidR="000B4197" w:rsidRPr="00D2570F">
        <w:rPr>
          <w:rFonts w:asciiTheme="minorHAnsi" w:hAnsiTheme="minorHAnsi"/>
        </w:rPr>
        <w:t xml:space="preserve">Those areas we’ll plan to identify that area for that specific architectural style which the General Plan talks about.  </w:t>
      </w:r>
      <w:r w:rsidR="001750C8">
        <w:rPr>
          <w:rFonts w:asciiTheme="minorHAnsi" w:hAnsiTheme="minorHAnsi"/>
        </w:rPr>
        <w:t>If</w:t>
      </w:r>
      <w:r w:rsidR="005665A1" w:rsidRPr="00D2570F">
        <w:rPr>
          <w:rFonts w:asciiTheme="minorHAnsi" w:hAnsiTheme="minorHAnsi"/>
        </w:rPr>
        <w:t xml:space="preserve"> we start getting </w:t>
      </w:r>
      <w:r w:rsidR="003920E5">
        <w:rPr>
          <w:rFonts w:asciiTheme="minorHAnsi" w:hAnsiTheme="minorHAnsi"/>
        </w:rPr>
        <w:t xml:space="preserve">into too much detail on this right now, I think we might be doing some disservice to the village area planning.  </w:t>
      </w:r>
      <w:r w:rsidR="005665A1" w:rsidRPr="00CE6A54">
        <w:rPr>
          <w:rFonts w:asciiTheme="minorHAnsi" w:hAnsiTheme="minorHAnsi"/>
          <w:color w:val="C00000"/>
        </w:rPr>
        <w:t xml:space="preserve">  </w:t>
      </w:r>
    </w:p>
    <w:p w:rsidR="005665A1" w:rsidRDefault="005665A1" w:rsidP="000C56C6">
      <w:pPr>
        <w:tabs>
          <w:tab w:val="left" w:pos="2070"/>
        </w:tabs>
        <w:ind w:left="810" w:hanging="270"/>
        <w:rPr>
          <w:rFonts w:asciiTheme="minorHAnsi" w:hAnsiTheme="minorHAnsi"/>
        </w:rPr>
      </w:pPr>
    </w:p>
    <w:p w:rsidR="00E23C22" w:rsidRDefault="005665A1" w:rsidP="000C56C6">
      <w:pPr>
        <w:tabs>
          <w:tab w:val="left" w:pos="2070"/>
        </w:tabs>
        <w:ind w:left="810" w:hanging="270"/>
        <w:rPr>
          <w:rFonts w:asciiTheme="minorHAnsi" w:hAnsiTheme="minorHAnsi"/>
        </w:rPr>
      </w:pPr>
      <w:r>
        <w:rPr>
          <w:rFonts w:asciiTheme="minorHAnsi" w:hAnsiTheme="minorHAnsi"/>
        </w:rPr>
        <w:tab/>
      </w:r>
      <w:r w:rsidR="003759A6">
        <w:rPr>
          <w:rFonts w:asciiTheme="minorHAnsi" w:hAnsiTheme="minorHAnsi"/>
        </w:rPr>
        <w:t>Charlie Ewert</w:t>
      </w:r>
      <w:r w:rsidR="003920E5">
        <w:rPr>
          <w:rFonts w:asciiTheme="minorHAnsi" w:hAnsiTheme="minorHAnsi"/>
        </w:rPr>
        <w:t xml:space="preserve"> said </w:t>
      </w:r>
      <w:r w:rsidR="001750C8">
        <w:rPr>
          <w:rFonts w:asciiTheme="minorHAnsi" w:hAnsiTheme="minorHAnsi"/>
        </w:rPr>
        <w:t>w</w:t>
      </w:r>
      <w:r w:rsidR="00DA0268">
        <w:rPr>
          <w:rFonts w:asciiTheme="minorHAnsi" w:hAnsiTheme="minorHAnsi"/>
        </w:rPr>
        <w:t xml:space="preserve">e have a </w:t>
      </w:r>
      <w:r>
        <w:rPr>
          <w:rFonts w:asciiTheme="minorHAnsi" w:hAnsiTheme="minorHAnsi"/>
        </w:rPr>
        <w:t>request from the Ogden Valley Land Trust</w:t>
      </w:r>
      <w:r w:rsidR="00DA0268">
        <w:rPr>
          <w:rFonts w:asciiTheme="minorHAnsi" w:hAnsiTheme="minorHAnsi"/>
        </w:rPr>
        <w:t xml:space="preserve"> to allow them to erect a historic farm sign </w:t>
      </w:r>
      <w:r w:rsidR="00391559">
        <w:rPr>
          <w:rFonts w:asciiTheme="minorHAnsi" w:hAnsiTheme="minorHAnsi"/>
        </w:rPr>
        <w:t xml:space="preserve">on a historic farm.  Right now the proposal that they have which they say </w:t>
      </w:r>
      <w:r>
        <w:rPr>
          <w:rFonts w:asciiTheme="minorHAnsi" w:hAnsiTheme="minorHAnsi"/>
        </w:rPr>
        <w:t xml:space="preserve">looks a lot like the </w:t>
      </w:r>
      <w:r w:rsidR="00391559">
        <w:rPr>
          <w:rFonts w:asciiTheme="minorHAnsi" w:hAnsiTheme="minorHAnsi"/>
        </w:rPr>
        <w:t xml:space="preserve">sign that you see over in the park.  Technically that is a pole sign and pole signs are not allowed.  They are requesting since the sign code is open to see if enough of the Planning Commission would be amenable to allowing something like this for Legacy Farm.  </w:t>
      </w:r>
      <w:r w:rsidR="00E23C22">
        <w:rPr>
          <w:rFonts w:asciiTheme="minorHAnsi" w:hAnsiTheme="minorHAnsi"/>
        </w:rPr>
        <w:t xml:space="preserve">Under the new read case, if you have to read the sign and know what kind of sign it is, you are regulating free speech and you can’t do it.  So if we have to read that sign to know that it is a </w:t>
      </w:r>
      <w:r>
        <w:rPr>
          <w:rFonts w:asciiTheme="minorHAnsi" w:hAnsiTheme="minorHAnsi"/>
        </w:rPr>
        <w:t>historic sign</w:t>
      </w:r>
      <w:r w:rsidR="00E23C22">
        <w:rPr>
          <w:rFonts w:asciiTheme="minorHAnsi" w:hAnsiTheme="minorHAnsi"/>
        </w:rPr>
        <w:t xml:space="preserve">, we are regulating free speech.  </w:t>
      </w:r>
    </w:p>
    <w:p w:rsidR="001750C8" w:rsidRDefault="001750C8" w:rsidP="000C56C6">
      <w:pPr>
        <w:tabs>
          <w:tab w:val="left" w:pos="2070"/>
        </w:tabs>
        <w:ind w:left="810" w:hanging="270"/>
        <w:rPr>
          <w:rFonts w:asciiTheme="minorHAnsi" w:hAnsiTheme="minorHAnsi"/>
        </w:rPr>
      </w:pPr>
    </w:p>
    <w:p w:rsidR="005665A1" w:rsidRDefault="001750C8" w:rsidP="000C56C6">
      <w:pPr>
        <w:tabs>
          <w:tab w:val="left" w:pos="2070"/>
        </w:tabs>
        <w:ind w:left="810" w:hanging="270"/>
        <w:rPr>
          <w:rFonts w:asciiTheme="minorHAnsi" w:hAnsiTheme="minorHAnsi"/>
        </w:rPr>
      </w:pPr>
      <w:r>
        <w:rPr>
          <w:rFonts w:asciiTheme="minorHAnsi" w:hAnsiTheme="minorHAnsi"/>
        </w:rPr>
        <w:lastRenderedPageBreak/>
        <w:tab/>
      </w:r>
      <w:r w:rsidR="0059191D">
        <w:rPr>
          <w:rFonts w:asciiTheme="minorHAnsi" w:hAnsiTheme="minorHAnsi"/>
        </w:rPr>
        <w:t xml:space="preserve">Chair Warburton opened up for </w:t>
      </w:r>
      <w:r w:rsidR="005665A1">
        <w:rPr>
          <w:rFonts w:asciiTheme="minorHAnsi" w:hAnsiTheme="minorHAnsi"/>
        </w:rPr>
        <w:t xml:space="preserve">Public Hearing.  </w:t>
      </w:r>
    </w:p>
    <w:p w:rsidR="00B066BA" w:rsidRDefault="00B066BA" w:rsidP="000C56C6">
      <w:pPr>
        <w:tabs>
          <w:tab w:val="left" w:pos="2070"/>
        </w:tabs>
        <w:ind w:left="810" w:hanging="270"/>
        <w:rPr>
          <w:rFonts w:asciiTheme="minorHAnsi" w:hAnsiTheme="minorHAnsi"/>
        </w:rPr>
      </w:pPr>
    </w:p>
    <w:p w:rsidR="000101F4" w:rsidRDefault="00B066BA" w:rsidP="00976449">
      <w:pPr>
        <w:tabs>
          <w:tab w:val="left" w:pos="2070"/>
        </w:tabs>
        <w:ind w:left="810" w:hanging="270"/>
        <w:rPr>
          <w:rFonts w:asciiTheme="minorHAnsi" w:hAnsiTheme="minorHAnsi"/>
        </w:rPr>
      </w:pPr>
      <w:r>
        <w:rPr>
          <w:rFonts w:asciiTheme="minorHAnsi" w:hAnsiTheme="minorHAnsi"/>
        </w:rPr>
        <w:tab/>
      </w:r>
      <w:r w:rsidRPr="00C33CF6">
        <w:rPr>
          <w:rFonts w:asciiTheme="minorHAnsi" w:hAnsiTheme="minorHAnsi"/>
        </w:rPr>
        <w:t xml:space="preserve">Ron </w:t>
      </w:r>
      <w:r w:rsidR="00D74B38" w:rsidRPr="00C33CF6">
        <w:rPr>
          <w:rFonts w:asciiTheme="minorHAnsi" w:hAnsiTheme="minorHAnsi"/>
        </w:rPr>
        <w:t>Gleason</w:t>
      </w:r>
      <w:r w:rsidR="00C33CF6">
        <w:rPr>
          <w:rFonts w:asciiTheme="minorHAnsi" w:hAnsiTheme="minorHAnsi"/>
        </w:rPr>
        <w:t xml:space="preserve">, who resides in Huntsville, </w:t>
      </w:r>
      <w:r w:rsidR="00976449">
        <w:rPr>
          <w:rFonts w:asciiTheme="minorHAnsi" w:hAnsiTheme="minorHAnsi"/>
        </w:rPr>
        <w:t>gave a presentation about Dark Skies and the importance of maintaining IDA Accreditation, the involvement of everyone th</w:t>
      </w:r>
      <w:r w:rsidR="00FD56CF">
        <w:rPr>
          <w:rFonts w:asciiTheme="minorHAnsi" w:hAnsiTheme="minorHAnsi"/>
        </w:rPr>
        <w:t xml:space="preserve">at has worked diligently to keep that status.  How </w:t>
      </w:r>
      <w:r w:rsidR="00976449">
        <w:rPr>
          <w:rFonts w:asciiTheme="minorHAnsi" w:hAnsiTheme="minorHAnsi"/>
        </w:rPr>
        <w:t xml:space="preserve">Ogden Valley </w:t>
      </w:r>
      <w:r w:rsidR="00FD56CF">
        <w:rPr>
          <w:rFonts w:asciiTheme="minorHAnsi" w:hAnsiTheme="minorHAnsi"/>
        </w:rPr>
        <w:t xml:space="preserve">is not only competing locally to maintain their status but also worldwide, and the </w:t>
      </w:r>
      <w:r w:rsidR="00976449">
        <w:rPr>
          <w:rFonts w:asciiTheme="minorHAnsi" w:hAnsiTheme="minorHAnsi"/>
        </w:rPr>
        <w:t xml:space="preserve">importance of this ordinance.  There are going to be some pressure for the county to figure out these processes are and how to do the education, and how to iron out the process.  </w:t>
      </w:r>
    </w:p>
    <w:p w:rsidR="000101F4" w:rsidRDefault="000101F4" w:rsidP="000C56C6">
      <w:pPr>
        <w:tabs>
          <w:tab w:val="left" w:pos="2070"/>
        </w:tabs>
        <w:ind w:left="810" w:hanging="270"/>
        <w:rPr>
          <w:rFonts w:asciiTheme="minorHAnsi" w:hAnsiTheme="minorHAnsi"/>
        </w:rPr>
      </w:pPr>
    </w:p>
    <w:p w:rsidR="00B066BA" w:rsidRPr="00C33CF6" w:rsidRDefault="000101F4" w:rsidP="000C56C6">
      <w:pPr>
        <w:tabs>
          <w:tab w:val="left" w:pos="2070"/>
        </w:tabs>
        <w:ind w:left="810" w:hanging="270"/>
        <w:rPr>
          <w:rFonts w:asciiTheme="minorHAnsi" w:hAnsiTheme="minorHAnsi"/>
        </w:rPr>
      </w:pPr>
      <w:r>
        <w:rPr>
          <w:rFonts w:asciiTheme="minorHAnsi" w:hAnsiTheme="minorHAnsi"/>
        </w:rPr>
        <w:tab/>
        <w:t>Ron Gleason said on Page 9, Section 108-16</w:t>
      </w:r>
      <w:r w:rsidR="00914B21">
        <w:rPr>
          <w:rFonts w:asciiTheme="minorHAnsi" w:hAnsiTheme="minorHAnsi"/>
        </w:rPr>
        <w:t>-5</w:t>
      </w:r>
      <w:r>
        <w:rPr>
          <w:rFonts w:asciiTheme="minorHAnsi" w:hAnsiTheme="minorHAnsi"/>
        </w:rPr>
        <w:t xml:space="preserve"> Subsection (10), about the indoor lighting projecting out.  </w:t>
      </w:r>
      <w:r w:rsidR="00914B21">
        <w:rPr>
          <w:rFonts w:asciiTheme="minorHAnsi" w:hAnsiTheme="minorHAnsi"/>
        </w:rPr>
        <w:t xml:space="preserve">Part of the discussion at the work session was single residential versus multi-family.  On there it just says residential, does that mean single family or multi-family. We talked about Page 9, Section 1008-16-5 Subsection (12) Special Events and Special Lighting, and Commissioner Taylor brought up the Kelley Creek Farm Agri-Tourism.  They have all year lighting which is up, and if you do something special, is that going to bleed over and affect the Agri-Tourism. </w:t>
      </w:r>
      <w:r w:rsidR="00DE5652">
        <w:rPr>
          <w:rFonts w:asciiTheme="minorHAnsi" w:hAnsiTheme="minorHAnsi"/>
        </w:rPr>
        <w:t xml:space="preserve">On </w:t>
      </w:r>
      <w:r w:rsidR="00914B21">
        <w:rPr>
          <w:rFonts w:asciiTheme="minorHAnsi" w:hAnsiTheme="minorHAnsi"/>
        </w:rPr>
        <w:t>Section 108-16-5</w:t>
      </w:r>
      <w:r w:rsidR="00DE5652">
        <w:rPr>
          <w:rFonts w:asciiTheme="minorHAnsi" w:hAnsiTheme="minorHAnsi"/>
        </w:rPr>
        <w:t xml:space="preserve"> Subsection (3) Exemptions of Federal and State facilities; does that include churches or is it just federal and state, because there are a lot of improvements that need to be done on those there.  </w:t>
      </w:r>
      <w:r w:rsidR="002C43CB">
        <w:rPr>
          <w:rFonts w:asciiTheme="minorHAnsi" w:hAnsiTheme="minorHAnsi"/>
        </w:rPr>
        <w:tab/>
        <w:t xml:space="preserve">    </w:t>
      </w:r>
      <w:r w:rsidR="0039285A">
        <w:rPr>
          <w:rFonts w:asciiTheme="minorHAnsi" w:hAnsiTheme="minorHAnsi"/>
        </w:rPr>
        <w:t xml:space="preserve">    </w:t>
      </w:r>
      <w:r w:rsidR="0096698A">
        <w:rPr>
          <w:rFonts w:asciiTheme="minorHAnsi" w:hAnsiTheme="minorHAnsi"/>
        </w:rPr>
        <w:t xml:space="preserve">  </w:t>
      </w:r>
      <w:r w:rsidR="00ED1598">
        <w:rPr>
          <w:rFonts w:asciiTheme="minorHAnsi" w:hAnsiTheme="minorHAnsi"/>
        </w:rPr>
        <w:t xml:space="preserve">  </w:t>
      </w:r>
      <w:r w:rsidR="00F309FD" w:rsidRPr="00C33CF6">
        <w:rPr>
          <w:rFonts w:asciiTheme="minorHAnsi" w:hAnsiTheme="minorHAnsi"/>
        </w:rPr>
        <w:t xml:space="preserve"> </w:t>
      </w:r>
    </w:p>
    <w:p w:rsidR="00E459D2" w:rsidRPr="00902566" w:rsidRDefault="00E459D2" w:rsidP="000C56C6">
      <w:pPr>
        <w:tabs>
          <w:tab w:val="left" w:pos="2070"/>
        </w:tabs>
        <w:ind w:left="810" w:hanging="270"/>
        <w:rPr>
          <w:rFonts w:asciiTheme="minorHAnsi" w:hAnsiTheme="minorHAnsi"/>
        </w:rPr>
      </w:pPr>
      <w:r>
        <w:rPr>
          <w:rFonts w:asciiTheme="minorHAnsi" w:hAnsiTheme="minorHAnsi"/>
        </w:rPr>
        <w:tab/>
      </w:r>
    </w:p>
    <w:p w:rsidR="000E69B7" w:rsidRDefault="0054065C" w:rsidP="000C56C6">
      <w:pPr>
        <w:pStyle w:val="ListParagraph"/>
        <w:tabs>
          <w:tab w:val="left" w:pos="540"/>
          <w:tab w:val="left" w:pos="810"/>
          <w:tab w:val="left" w:pos="4320"/>
          <w:tab w:val="left" w:pos="5760"/>
        </w:tabs>
        <w:ind w:left="810" w:hanging="810"/>
        <w:jc w:val="both"/>
        <w:rPr>
          <w:rFonts w:asciiTheme="minorHAnsi" w:hAnsiTheme="minorHAnsi"/>
        </w:rPr>
      </w:pPr>
      <w:r>
        <w:rPr>
          <w:rFonts w:asciiTheme="minorHAnsi" w:hAnsiTheme="minorHAnsi"/>
        </w:rPr>
        <w:tab/>
      </w:r>
      <w:r>
        <w:rPr>
          <w:rFonts w:asciiTheme="minorHAnsi" w:hAnsiTheme="minorHAnsi"/>
        </w:rPr>
        <w:tab/>
      </w:r>
      <w:r w:rsidR="0059191D">
        <w:rPr>
          <w:rFonts w:asciiTheme="minorHAnsi" w:hAnsiTheme="minorHAnsi"/>
        </w:rPr>
        <w:t xml:space="preserve">Chair Warburton closed for Public Hearing.  </w:t>
      </w:r>
      <w:r>
        <w:rPr>
          <w:rFonts w:asciiTheme="minorHAnsi" w:hAnsiTheme="minorHAnsi"/>
        </w:rPr>
        <w:t xml:space="preserve">  </w:t>
      </w:r>
    </w:p>
    <w:p w:rsidR="0054065C" w:rsidRPr="00F95581" w:rsidRDefault="0054065C" w:rsidP="0054065C">
      <w:pPr>
        <w:pStyle w:val="ListParagraph"/>
        <w:tabs>
          <w:tab w:val="left" w:pos="540"/>
          <w:tab w:val="left" w:pos="810"/>
          <w:tab w:val="left" w:pos="4320"/>
          <w:tab w:val="left" w:pos="5760"/>
        </w:tabs>
        <w:ind w:left="810" w:hanging="810"/>
        <w:jc w:val="both"/>
        <w:rPr>
          <w:rFonts w:asciiTheme="minorHAnsi" w:hAnsiTheme="minorHAnsi"/>
        </w:rPr>
      </w:pPr>
    </w:p>
    <w:p w:rsidR="00D65BCD" w:rsidRDefault="000E4BE8" w:rsidP="000E4BE8">
      <w:pPr>
        <w:tabs>
          <w:tab w:val="left" w:pos="540"/>
          <w:tab w:val="left" w:pos="2160"/>
          <w:tab w:val="left" w:pos="5760"/>
        </w:tabs>
        <w:ind w:hanging="2160"/>
        <w:rPr>
          <w:b/>
        </w:rPr>
      </w:pPr>
      <w:r>
        <w:rPr>
          <w:rFonts w:asciiTheme="minorHAnsi" w:hAnsiTheme="minorHAnsi"/>
          <w:b/>
        </w:rPr>
        <w:t>2.</w:t>
      </w:r>
      <w:r>
        <w:rPr>
          <w:b/>
        </w:rPr>
        <w:t>6.</w:t>
      </w:r>
      <w:r w:rsidRPr="00631C1C">
        <w:rPr>
          <w:b/>
        </w:rPr>
        <w:tab/>
      </w:r>
      <w:r>
        <w:rPr>
          <w:b/>
        </w:rPr>
        <w:t>3.</w:t>
      </w:r>
      <w:r>
        <w:rPr>
          <w:b/>
        </w:rPr>
        <w:tab/>
        <w:t xml:space="preserve"> </w:t>
      </w:r>
      <w:r w:rsidRPr="00631C1C">
        <w:rPr>
          <w:b/>
        </w:rPr>
        <w:t>Public Comment</w:t>
      </w:r>
      <w:r w:rsidR="00D65BCD">
        <w:rPr>
          <w:b/>
        </w:rPr>
        <w:t xml:space="preserve"> for Items not on the Agenda:  </w:t>
      </w:r>
      <w:r w:rsidR="0045216E">
        <w:rPr>
          <w:b/>
        </w:rPr>
        <w:t xml:space="preserve"> </w:t>
      </w:r>
      <w:r w:rsidR="0045216E" w:rsidRPr="0045216E">
        <w:t>None</w:t>
      </w:r>
      <w:r w:rsidRPr="0045216E">
        <w:t xml:space="preserve"> </w:t>
      </w:r>
    </w:p>
    <w:p w:rsidR="000E4BE8" w:rsidRDefault="000E4BE8" w:rsidP="000E4BE8">
      <w:pPr>
        <w:tabs>
          <w:tab w:val="left" w:pos="540"/>
          <w:tab w:val="left" w:pos="2160"/>
          <w:tab w:val="left" w:pos="5760"/>
        </w:tabs>
        <w:ind w:hanging="2160"/>
        <w:rPr>
          <w:b/>
        </w:rPr>
      </w:pPr>
      <w:r>
        <w:rPr>
          <w:b/>
        </w:rPr>
        <w:t xml:space="preserve">                                                                                                                                                                                                                                                                                                                                                                                                                                                                                                                                                                                                                                                                                                                                                                                                                                                                                                                                                                                                                                                                                                                                                                                                                                                                                                                                                                                                                                                                                                                                                                                                                                                                                                                                                                                                                                                                                                                                                                                                                                                                                                                                                                                                                                                                                                                                                                                                                                                                                                                                                                                                                                                                                                                                                                                                                                                                                                                                                                                                                                                                                                                                                                                                                                                                                                                                                                                                                                                                                                                                                                                                                                                                                                                                                                                                                                                                                                                                                                                                                                                                                                                                                                                                                                                                                                                                                                                                                                                                                                                                                                                                                                                                                                                                                                                                                                                                                                                                                                                                                                                                                                                                                                                                                                                                                                                                                                                                                                                                                                                                                                                                                                                                                                                                                                                                                                                                                                                                                                                                                                                                                                                                                                                                                                                                                                                                                                                                                                                                                                                                                                                                                                                                                                                                                                                                                                                                                                                                                                                                                                                                                                                                                                                                                                                                                                                                                                                                                                                </w:t>
      </w:r>
    </w:p>
    <w:p w:rsidR="00D65BCD" w:rsidRDefault="000E4BE8" w:rsidP="001B25EA">
      <w:pPr>
        <w:pStyle w:val="Info"/>
        <w:tabs>
          <w:tab w:val="clear" w:pos="2640"/>
          <w:tab w:val="left" w:pos="1170"/>
          <w:tab w:val="left" w:pos="1350"/>
          <w:tab w:val="left" w:pos="2520"/>
        </w:tabs>
        <w:ind w:left="540" w:hanging="540"/>
      </w:pPr>
      <w:r>
        <w:rPr>
          <w:b/>
        </w:rPr>
        <w:t>4</w:t>
      </w:r>
      <w:r w:rsidRPr="00B57750">
        <w:rPr>
          <w:b/>
        </w:rPr>
        <w:t>.</w:t>
      </w:r>
      <w:r w:rsidRPr="00B57750">
        <w:rPr>
          <w:b/>
        </w:rPr>
        <w:tab/>
      </w:r>
      <w:r>
        <w:rPr>
          <w:b/>
        </w:rPr>
        <w:t>Remarks from Planning Commissioners</w:t>
      </w:r>
      <w:r w:rsidR="00D65BCD">
        <w:rPr>
          <w:b/>
        </w:rPr>
        <w:t xml:space="preserve">:  </w:t>
      </w:r>
      <w:r w:rsidR="00B87489">
        <w:t xml:space="preserve">Chair Warburton introduced </w:t>
      </w:r>
      <w:r w:rsidR="001B25EA">
        <w:t xml:space="preserve">and welcomed </w:t>
      </w:r>
      <w:r w:rsidR="00B10C05">
        <w:t>Steve</w:t>
      </w:r>
      <w:r w:rsidR="0045216E">
        <w:t xml:space="preserve"> Burton</w:t>
      </w:r>
      <w:r w:rsidR="00B87489">
        <w:t>, the new Planner II</w:t>
      </w:r>
      <w:r w:rsidR="00681472">
        <w:t>.</w:t>
      </w:r>
    </w:p>
    <w:p w:rsidR="000E4BE8" w:rsidRDefault="000E4BE8" w:rsidP="000E4BE8">
      <w:pPr>
        <w:pStyle w:val="Info"/>
        <w:tabs>
          <w:tab w:val="clear" w:pos="2640"/>
          <w:tab w:val="left" w:pos="0"/>
          <w:tab w:val="left" w:pos="360"/>
          <w:tab w:val="left" w:pos="2520"/>
        </w:tabs>
        <w:ind w:left="0"/>
        <w:jc w:val="both"/>
        <w:rPr>
          <w:b/>
        </w:rPr>
      </w:pPr>
      <w:r>
        <w:rPr>
          <w:b/>
        </w:rPr>
        <w:t xml:space="preserve"> </w:t>
      </w:r>
    </w:p>
    <w:p w:rsidR="000E4BE8" w:rsidRDefault="000E4BE8" w:rsidP="000E4BE8">
      <w:pPr>
        <w:pStyle w:val="Info"/>
        <w:tabs>
          <w:tab w:val="clear" w:pos="2640"/>
          <w:tab w:val="left" w:pos="0"/>
          <w:tab w:val="left" w:pos="360"/>
          <w:tab w:val="left" w:pos="1320"/>
          <w:tab w:val="left" w:pos="2520"/>
        </w:tabs>
        <w:ind w:left="0"/>
        <w:jc w:val="both"/>
      </w:pPr>
      <w:r>
        <w:rPr>
          <w:b/>
        </w:rPr>
        <w:t>5</w:t>
      </w:r>
      <w:r w:rsidRPr="002D3B50">
        <w:rPr>
          <w:b/>
        </w:rPr>
        <w:t>.</w:t>
      </w:r>
      <w:r w:rsidRPr="002D3B50">
        <w:rPr>
          <w:b/>
        </w:rPr>
        <w:tab/>
      </w:r>
      <w:r>
        <w:rPr>
          <w:b/>
        </w:rPr>
        <w:t xml:space="preserve">    Planning Director Report</w:t>
      </w:r>
      <w:r w:rsidR="00D65BCD">
        <w:rPr>
          <w:b/>
        </w:rPr>
        <w:t xml:space="preserve">:  </w:t>
      </w:r>
      <w:r w:rsidR="00B10C05">
        <w:t>None</w:t>
      </w:r>
    </w:p>
    <w:p w:rsidR="00D65BCD" w:rsidRPr="00D65BCD" w:rsidRDefault="00D65BCD" w:rsidP="000E4BE8">
      <w:pPr>
        <w:pStyle w:val="Info"/>
        <w:tabs>
          <w:tab w:val="clear" w:pos="2640"/>
          <w:tab w:val="left" w:pos="0"/>
          <w:tab w:val="left" w:pos="360"/>
          <w:tab w:val="left" w:pos="1320"/>
          <w:tab w:val="left" w:pos="2520"/>
        </w:tabs>
        <w:ind w:left="0"/>
        <w:jc w:val="both"/>
      </w:pPr>
    </w:p>
    <w:p w:rsidR="000E4BE8" w:rsidRDefault="000E4BE8" w:rsidP="000E4BE8">
      <w:pPr>
        <w:pStyle w:val="Info"/>
        <w:tabs>
          <w:tab w:val="clear" w:pos="2640"/>
          <w:tab w:val="left" w:pos="0"/>
          <w:tab w:val="left" w:pos="360"/>
          <w:tab w:val="left" w:pos="1320"/>
          <w:tab w:val="left" w:pos="2520"/>
        </w:tabs>
        <w:ind w:left="0"/>
        <w:jc w:val="both"/>
      </w:pPr>
      <w:r>
        <w:rPr>
          <w:b/>
        </w:rPr>
        <w:t>6.</w:t>
      </w:r>
      <w:r>
        <w:rPr>
          <w:b/>
        </w:rPr>
        <w:tab/>
        <w:t xml:space="preserve">    Remarks from Legal Counsel</w:t>
      </w:r>
      <w:r w:rsidR="00D65BCD">
        <w:rPr>
          <w:b/>
        </w:rPr>
        <w:t xml:space="preserve">:  </w:t>
      </w:r>
      <w:r w:rsidR="00B10C05">
        <w:t>None</w:t>
      </w:r>
    </w:p>
    <w:p w:rsidR="00D65BCD" w:rsidRPr="00D65BCD" w:rsidRDefault="00D65BCD" w:rsidP="000E4BE8">
      <w:pPr>
        <w:pStyle w:val="Info"/>
        <w:tabs>
          <w:tab w:val="clear" w:pos="2640"/>
          <w:tab w:val="left" w:pos="0"/>
          <w:tab w:val="left" w:pos="360"/>
          <w:tab w:val="left" w:pos="1320"/>
          <w:tab w:val="left" w:pos="2520"/>
        </w:tabs>
        <w:ind w:left="0"/>
        <w:jc w:val="both"/>
      </w:pPr>
    </w:p>
    <w:p w:rsidR="00D65BCD" w:rsidRDefault="000E4BE8" w:rsidP="00D65BCD">
      <w:pPr>
        <w:pStyle w:val="Info"/>
        <w:tabs>
          <w:tab w:val="clear" w:pos="2640"/>
          <w:tab w:val="left" w:pos="0"/>
          <w:tab w:val="left" w:pos="360"/>
          <w:tab w:val="left" w:pos="1320"/>
          <w:tab w:val="left" w:pos="2520"/>
        </w:tabs>
        <w:ind w:left="0"/>
        <w:jc w:val="both"/>
        <w:rPr>
          <w:rFonts w:cstheme="minorHAnsi"/>
          <w:b/>
        </w:rPr>
      </w:pPr>
      <w:r>
        <w:rPr>
          <w:b/>
        </w:rPr>
        <w:t>7.</w:t>
      </w:r>
      <w:r w:rsidR="00D65BCD">
        <w:rPr>
          <w:b/>
        </w:rPr>
        <w:t xml:space="preserve">        </w:t>
      </w:r>
      <w:r>
        <w:rPr>
          <w:b/>
        </w:rPr>
        <w:t>Adjournment</w:t>
      </w:r>
      <w:r w:rsidR="00D65BCD">
        <w:rPr>
          <w:b/>
        </w:rPr>
        <w:t xml:space="preserve">:  </w:t>
      </w:r>
      <w:r w:rsidR="00D65BCD" w:rsidRPr="007A5ADA">
        <w:rPr>
          <w:rFonts w:cstheme="minorHAnsi"/>
        </w:rPr>
        <w:t xml:space="preserve">The meeting was adjourned at </w:t>
      </w:r>
      <w:r w:rsidR="00BB4693">
        <w:rPr>
          <w:rFonts w:cstheme="minorHAnsi"/>
        </w:rPr>
        <w:t>8</w:t>
      </w:r>
      <w:r w:rsidR="00B10C05">
        <w:rPr>
          <w:rFonts w:cstheme="minorHAnsi"/>
        </w:rPr>
        <w:t>:2</w:t>
      </w:r>
      <w:r w:rsidR="00D65BCD">
        <w:rPr>
          <w:rFonts w:cstheme="minorHAnsi"/>
        </w:rPr>
        <w:t>5</w:t>
      </w:r>
      <w:r w:rsidR="00D65BCD" w:rsidRPr="007A5ADA">
        <w:rPr>
          <w:rFonts w:cstheme="minorHAnsi"/>
        </w:rPr>
        <w:t xml:space="preserve"> p.m.</w:t>
      </w:r>
      <w:r w:rsidR="00D65BCD" w:rsidRPr="007A5ADA">
        <w:rPr>
          <w:rFonts w:cstheme="minorHAnsi"/>
          <w:b/>
        </w:rPr>
        <w:t xml:space="preserve"> </w:t>
      </w:r>
    </w:p>
    <w:p w:rsidR="00D65BCD" w:rsidRDefault="00D65BCD" w:rsidP="00D65BCD">
      <w:pPr>
        <w:pStyle w:val="NoSpacing"/>
        <w:ind w:left="360" w:hanging="360"/>
        <w:jc w:val="both"/>
        <w:rPr>
          <w:rFonts w:cstheme="minorHAnsi"/>
        </w:rPr>
      </w:pPr>
      <w:r w:rsidRPr="006277F4">
        <w:rPr>
          <w:rFonts w:cstheme="minorHAnsi"/>
          <w:b/>
        </w:rPr>
        <w:tab/>
      </w:r>
      <w:r w:rsidRPr="006277F4">
        <w:rPr>
          <w:rFonts w:cstheme="minorHAnsi"/>
          <w:b/>
        </w:rPr>
        <w:tab/>
      </w:r>
      <w:r w:rsidRPr="006277F4">
        <w:rPr>
          <w:rFonts w:cstheme="minorHAnsi"/>
          <w:b/>
        </w:rPr>
        <w:tab/>
        <w:t xml:space="preserve">        </w:t>
      </w:r>
      <w:r>
        <w:rPr>
          <w:rFonts w:cstheme="minorHAnsi"/>
          <w:b/>
        </w:rPr>
        <w:t xml:space="preserve">   </w:t>
      </w:r>
      <w:r w:rsidRPr="006277F4">
        <w:rPr>
          <w:rFonts w:cstheme="minorHAnsi"/>
          <w:b/>
        </w:rPr>
        <w:t xml:space="preserve">  </w:t>
      </w:r>
      <w:r w:rsidRPr="006277F4">
        <w:rPr>
          <w:rFonts w:cstheme="minorHAnsi"/>
        </w:rPr>
        <w:t>Respectfully Submitted,</w:t>
      </w:r>
    </w:p>
    <w:p w:rsidR="00D65BCD" w:rsidRDefault="00D65BCD" w:rsidP="00D65BCD">
      <w:pPr>
        <w:pStyle w:val="NoSpacing"/>
        <w:ind w:left="360" w:hanging="360"/>
        <w:jc w:val="both"/>
        <w:rPr>
          <w:rFonts w:cstheme="minorHAnsi"/>
        </w:rPr>
      </w:pPr>
    </w:p>
    <w:p w:rsidR="00D65BCD" w:rsidRDefault="00D65BCD" w:rsidP="00D65BCD">
      <w:pPr>
        <w:pStyle w:val="NoSpacing"/>
        <w:ind w:left="1800"/>
        <w:jc w:val="both"/>
        <w:rPr>
          <w:rFonts w:cstheme="minorHAnsi"/>
        </w:rPr>
      </w:pPr>
      <w:r>
        <w:rPr>
          <w:rFonts w:cstheme="minorHAnsi"/>
        </w:rPr>
        <w:t xml:space="preserve">     Kary Serrano, Secretary, </w:t>
      </w:r>
    </w:p>
    <w:p w:rsidR="000E4BE8" w:rsidRPr="00D65BCD" w:rsidRDefault="00D65BCD" w:rsidP="008F5E78">
      <w:pPr>
        <w:pStyle w:val="NoSpacing"/>
        <w:ind w:left="1800"/>
        <w:jc w:val="both"/>
      </w:pPr>
      <w:r>
        <w:rPr>
          <w:rFonts w:cstheme="minorHAnsi"/>
        </w:rPr>
        <w:t xml:space="preserve">     W</w:t>
      </w:r>
      <w:r w:rsidRPr="006277F4">
        <w:rPr>
          <w:rFonts w:cstheme="minorHAnsi"/>
        </w:rPr>
        <w:t xml:space="preserve">eber County Planning Commission </w:t>
      </w:r>
    </w:p>
    <w:p w:rsidR="000E4BE8" w:rsidRDefault="000E4BE8"/>
    <w:sectPr w:rsidR="000E4BE8" w:rsidSect="003759A6">
      <w:headerReference w:type="even" r:id="rId7"/>
      <w:headerReference w:type="default" r:id="rId8"/>
      <w:footerReference w:type="even" r:id="rId9"/>
      <w:footerReference w:type="default" r:id="rId10"/>
      <w:headerReference w:type="first" r:id="rId11"/>
      <w:footerReference w:type="first" r:id="rId12"/>
      <w:pgSz w:w="12240" w:h="15840"/>
      <w:pgMar w:top="1260" w:right="990" w:bottom="144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8A" w:rsidRDefault="0096698A" w:rsidP="007E7CDA">
      <w:r>
        <w:separator/>
      </w:r>
    </w:p>
  </w:endnote>
  <w:endnote w:type="continuationSeparator" w:id="0">
    <w:p w:rsidR="0096698A" w:rsidRDefault="0096698A" w:rsidP="007E7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8A" w:rsidRDefault="009669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8A" w:rsidRPr="00451829" w:rsidRDefault="0096698A">
    <w:pPr>
      <w:pStyle w:val="Footer"/>
      <w:pBdr>
        <w:top w:val="thinThickSmallGap" w:sz="24" w:space="1" w:color="622423" w:themeColor="accent2" w:themeShade="7F"/>
      </w:pBdr>
      <w:rPr>
        <w:rFonts w:asciiTheme="majorHAnsi" w:hAnsiTheme="majorHAnsi"/>
        <w:b/>
      </w:rPr>
    </w:pPr>
    <w:r>
      <w:rPr>
        <w:rFonts w:asciiTheme="majorHAnsi" w:hAnsiTheme="majorHAnsi"/>
      </w:rPr>
      <w:ptab w:relativeTo="margin" w:alignment="right" w:leader="none"/>
    </w:r>
    <w:r w:rsidRPr="00451829">
      <w:rPr>
        <w:rFonts w:asciiTheme="majorHAnsi" w:hAnsiTheme="majorHAnsi"/>
        <w:b/>
      </w:rPr>
      <w:t xml:space="preserve">Page </w:t>
    </w:r>
    <w:r w:rsidR="00866B13" w:rsidRPr="00451829">
      <w:rPr>
        <w:b/>
      </w:rPr>
      <w:fldChar w:fldCharType="begin"/>
    </w:r>
    <w:r w:rsidRPr="00451829">
      <w:rPr>
        <w:b/>
      </w:rPr>
      <w:instrText xml:space="preserve"> PAGE   \* MERGEFORMAT </w:instrText>
    </w:r>
    <w:r w:rsidR="00866B13" w:rsidRPr="00451829">
      <w:rPr>
        <w:b/>
      </w:rPr>
      <w:fldChar w:fldCharType="separate"/>
    </w:r>
    <w:r w:rsidR="00DC7A59" w:rsidRPr="00DC7A59">
      <w:rPr>
        <w:rFonts w:asciiTheme="majorHAnsi" w:hAnsiTheme="majorHAnsi"/>
        <w:b/>
        <w:noProof/>
      </w:rPr>
      <w:t>6</w:t>
    </w:r>
    <w:r w:rsidR="00866B13" w:rsidRPr="00451829">
      <w:rPr>
        <w:b/>
      </w:rPr>
      <w:fldChar w:fldCharType="end"/>
    </w:r>
  </w:p>
  <w:p w:rsidR="0096698A" w:rsidRDefault="009669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8A" w:rsidRPr="00451829" w:rsidRDefault="0096698A">
    <w:pPr>
      <w:pStyle w:val="Footer"/>
      <w:pBdr>
        <w:top w:val="thinThickSmallGap" w:sz="24" w:space="1" w:color="622423" w:themeColor="accent2" w:themeShade="7F"/>
      </w:pBdr>
      <w:rPr>
        <w:rFonts w:asciiTheme="majorHAnsi" w:hAnsiTheme="majorHAnsi"/>
        <w:b/>
      </w:rPr>
    </w:pPr>
    <w:r>
      <w:rPr>
        <w:rFonts w:asciiTheme="majorHAnsi" w:hAnsiTheme="majorHAnsi"/>
      </w:rPr>
      <w:ptab w:relativeTo="margin" w:alignment="right" w:leader="none"/>
    </w:r>
    <w:r w:rsidRPr="00451829">
      <w:rPr>
        <w:rFonts w:asciiTheme="majorHAnsi" w:hAnsiTheme="majorHAnsi"/>
        <w:b/>
      </w:rPr>
      <w:t xml:space="preserve">Page </w:t>
    </w:r>
    <w:r w:rsidR="00866B13" w:rsidRPr="00451829">
      <w:rPr>
        <w:b/>
      </w:rPr>
      <w:fldChar w:fldCharType="begin"/>
    </w:r>
    <w:r w:rsidRPr="00451829">
      <w:rPr>
        <w:b/>
      </w:rPr>
      <w:instrText xml:space="preserve"> PAGE   \* MERGEFORMAT </w:instrText>
    </w:r>
    <w:r w:rsidR="00866B13" w:rsidRPr="00451829">
      <w:rPr>
        <w:b/>
      </w:rPr>
      <w:fldChar w:fldCharType="separate"/>
    </w:r>
    <w:r w:rsidR="00351081" w:rsidRPr="00351081">
      <w:rPr>
        <w:rFonts w:asciiTheme="majorHAnsi" w:hAnsiTheme="majorHAnsi"/>
        <w:b/>
        <w:noProof/>
      </w:rPr>
      <w:t>1</w:t>
    </w:r>
    <w:r w:rsidR="00866B13" w:rsidRPr="00451829">
      <w:rPr>
        <w:b/>
      </w:rPr>
      <w:fldChar w:fldCharType="end"/>
    </w:r>
  </w:p>
  <w:p w:rsidR="0096698A" w:rsidRDefault="00966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8A" w:rsidRDefault="0096698A" w:rsidP="007E7CDA">
      <w:r>
        <w:separator/>
      </w:r>
    </w:p>
  </w:footnote>
  <w:footnote w:type="continuationSeparator" w:id="0">
    <w:p w:rsidR="0096698A" w:rsidRDefault="0096698A" w:rsidP="007E7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8A" w:rsidRDefault="009669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8A" w:rsidRPr="00E46E12" w:rsidRDefault="0096698A">
    <w:pPr>
      <w:pStyle w:val="Header"/>
      <w:rPr>
        <w:b/>
        <w:color w:val="365F91" w:themeColor="accent1" w:themeShade="BF"/>
        <w:sz w:val="24"/>
        <w:szCs w:val="24"/>
      </w:rPr>
    </w:pPr>
    <w:r w:rsidRPr="00E46E12">
      <w:rPr>
        <w:b/>
        <w:color w:val="365F91" w:themeColor="accent1" w:themeShade="BF"/>
        <w:sz w:val="24"/>
        <w:szCs w:val="24"/>
      </w:rPr>
      <w:t>OGDEN VALLEY PLANNING COMMISSION</w:t>
    </w:r>
    <w:r w:rsidRPr="00E46E12">
      <w:rPr>
        <w:b/>
        <w:color w:val="365F91" w:themeColor="accent1" w:themeShade="BF"/>
        <w:sz w:val="24"/>
        <w:szCs w:val="24"/>
      </w:rPr>
      <w:ptab w:relativeTo="margin" w:alignment="center" w:leader="none"/>
    </w:r>
    <w:r w:rsidRPr="00E46E12">
      <w:rPr>
        <w:b/>
        <w:color w:val="365F91" w:themeColor="accent1" w:themeShade="BF"/>
        <w:sz w:val="24"/>
        <w:szCs w:val="24"/>
      </w:rPr>
      <w:ptab w:relativeTo="margin" w:alignment="right" w:leader="none"/>
    </w:r>
    <w:r w:rsidRPr="00E46E12">
      <w:rPr>
        <w:b/>
        <w:color w:val="365F91" w:themeColor="accent1" w:themeShade="BF"/>
        <w:sz w:val="24"/>
        <w:szCs w:val="24"/>
      </w:rPr>
      <w:t>DECEMBER 06,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653975"/>
      <w:docPartObj>
        <w:docPartGallery w:val="Watermarks"/>
        <w:docPartUnique/>
      </w:docPartObj>
    </w:sdtPr>
    <w:sdtContent>
      <w:p w:rsidR="0096698A" w:rsidRDefault="00866B1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DA6"/>
    <w:multiLevelType w:val="hybridMultilevel"/>
    <w:tmpl w:val="61625344"/>
    <w:lvl w:ilvl="0" w:tplc="025CD1AC">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392052"/>
    <w:multiLevelType w:val="hybridMultilevel"/>
    <w:tmpl w:val="1E089A34"/>
    <w:lvl w:ilvl="0" w:tplc="025CD1AC">
      <w:start w:val="1"/>
      <w:numFmt w:val="decimal"/>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C550CD6"/>
    <w:multiLevelType w:val="hybridMultilevel"/>
    <w:tmpl w:val="2CB476F0"/>
    <w:lvl w:ilvl="0" w:tplc="025CD1AC">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395695"/>
    <w:multiLevelType w:val="multilevel"/>
    <w:tmpl w:val="6C705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440" w:hanging="1080"/>
      </w:pPr>
      <w:rPr>
        <w:rFonts w:asciiTheme="minorHAnsi" w:hAnsiTheme="minorHAnsi" w:hint="default"/>
      </w:rPr>
    </w:lvl>
    <w:lvl w:ilvl="7">
      <w:start w:val="1"/>
      <w:numFmt w:val="decimal"/>
      <w:isLgl/>
      <w:lvlText w:val="%1.%2.%3.%4.%5.%6.%7.%8."/>
      <w:lvlJc w:val="left"/>
      <w:pPr>
        <w:ind w:left="1800" w:hanging="1440"/>
      </w:pPr>
      <w:rPr>
        <w:rFonts w:asciiTheme="minorHAnsi" w:hAnsiTheme="minorHAnsi" w:hint="default"/>
      </w:rPr>
    </w:lvl>
    <w:lvl w:ilvl="8">
      <w:start w:val="1"/>
      <w:numFmt w:val="decimal"/>
      <w:isLgl/>
      <w:lvlText w:val="%1.%2.%3.%4.%5.%6.%7.%8.%9."/>
      <w:lvlJc w:val="left"/>
      <w:pPr>
        <w:ind w:left="1800" w:hanging="1440"/>
      </w:pPr>
      <w:rPr>
        <w:rFonts w:asciiTheme="minorHAnsi" w:hAnsiTheme="minorHAnsi" w:hint="default"/>
      </w:rPr>
    </w:lvl>
  </w:abstractNum>
  <w:abstractNum w:abstractNumId="4">
    <w:nsid w:val="396516C9"/>
    <w:multiLevelType w:val="hybridMultilevel"/>
    <w:tmpl w:val="8124AF88"/>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nsid w:val="705D619A"/>
    <w:multiLevelType w:val="hybridMultilevel"/>
    <w:tmpl w:val="2F86704A"/>
    <w:lvl w:ilvl="0" w:tplc="025CD1AC">
      <w:start w:val="1"/>
      <w:numFmt w:val="decimal"/>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E4BE8"/>
    <w:rsid w:val="00007F13"/>
    <w:rsid w:val="000101F4"/>
    <w:rsid w:val="00011038"/>
    <w:rsid w:val="00012E45"/>
    <w:rsid w:val="00017C28"/>
    <w:rsid w:val="00023846"/>
    <w:rsid w:val="000255EC"/>
    <w:rsid w:val="000259C1"/>
    <w:rsid w:val="0003121D"/>
    <w:rsid w:val="00032777"/>
    <w:rsid w:val="00033332"/>
    <w:rsid w:val="00045649"/>
    <w:rsid w:val="00045D3C"/>
    <w:rsid w:val="0005773E"/>
    <w:rsid w:val="00061792"/>
    <w:rsid w:val="000664E9"/>
    <w:rsid w:val="00073292"/>
    <w:rsid w:val="000767A5"/>
    <w:rsid w:val="000824C2"/>
    <w:rsid w:val="00084D5F"/>
    <w:rsid w:val="000916AB"/>
    <w:rsid w:val="000918E0"/>
    <w:rsid w:val="000A3D85"/>
    <w:rsid w:val="000A581F"/>
    <w:rsid w:val="000A6223"/>
    <w:rsid w:val="000B4115"/>
    <w:rsid w:val="000B4197"/>
    <w:rsid w:val="000B6264"/>
    <w:rsid w:val="000C0A4B"/>
    <w:rsid w:val="000C3058"/>
    <w:rsid w:val="000C33C1"/>
    <w:rsid w:val="000C56C6"/>
    <w:rsid w:val="000D39DF"/>
    <w:rsid w:val="000D445A"/>
    <w:rsid w:val="000E39F5"/>
    <w:rsid w:val="000E441D"/>
    <w:rsid w:val="000E4BE8"/>
    <w:rsid w:val="000E69B7"/>
    <w:rsid w:val="000F21BF"/>
    <w:rsid w:val="000F4F38"/>
    <w:rsid w:val="00105F2D"/>
    <w:rsid w:val="0010634A"/>
    <w:rsid w:val="001119F6"/>
    <w:rsid w:val="00122F52"/>
    <w:rsid w:val="00131CBB"/>
    <w:rsid w:val="00135813"/>
    <w:rsid w:val="00145E39"/>
    <w:rsid w:val="00150EAF"/>
    <w:rsid w:val="00160C12"/>
    <w:rsid w:val="001644D4"/>
    <w:rsid w:val="00174FA8"/>
    <w:rsid w:val="001750C8"/>
    <w:rsid w:val="001844DB"/>
    <w:rsid w:val="00191D35"/>
    <w:rsid w:val="00197529"/>
    <w:rsid w:val="001A7677"/>
    <w:rsid w:val="001B1E1E"/>
    <w:rsid w:val="001B25EA"/>
    <w:rsid w:val="001C2C63"/>
    <w:rsid w:val="001C7A05"/>
    <w:rsid w:val="001D47A0"/>
    <w:rsid w:val="001E0485"/>
    <w:rsid w:val="001E0669"/>
    <w:rsid w:val="001E3DA6"/>
    <w:rsid w:val="001F1568"/>
    <w:rsid w:val="00216121"/>
    <w:rsid w:val="00221F69"/>
    <w:rsid w:val="002447F1"/>
    <w:rsid w:val="00282873"/>
    <w:rsid w:val="002A40F9"/>
    <w:rsid w:val="002A466B"/>
    <w:rsid w:val="002A7CDB"/>
    <w:rsid w:val="002C1BCB"/>
    <w:rsid w:val="002C43CB"/>
    <w:rsid w:val="002D390C"/>
    <w:rsid w:val="002F034A"/>
    <w:rsid w:val="0030345F"/>
    <w:rsid w:val="00306D24"/>
    <w:rsid w:val="00310710"/>
    <w:rsid w:val="0031476B"/>
    <w:rsid w:val="00321E90"/>
    <w:rsid w:val="00325D25"/>
    <w:rsid w:val="0033219E"/>
    <w:rsid w:val="003453FF"/>
    <w:rsid w:val="00351081"/>
    <w:rsid w:val="003658EA"/>
    <w:rsid w:val="00367B42"/>
    <w:rsid w:val="003759A6"/>
    <w:rsid w:val="00385184"/>
    <w:rsid w:val="00391559"/>
    <w:rsid w:val="003920E5"/>
    <w:rsid w:val="0039285A"/>
    <w:rsid w:val="00394C9B"/>
    <w:rsid w:val="003D1063"/>
    <w:rsid w:val="003D388B"/>
    <w:rsid w:val="003D4518"/>
    <w:rsid w:val="003E0A25"/>
    <w:rsid w:val="003E553F"/>
    <w:rsid w:val="003F268D"/>
    <w:rsid w:val="003F359E"/>
    <w:rsid w:val="003F7F8C"/>
    <w:rsid w:val="00411931"/>
    <w:rsid w:val="00412261"/>
    <w:rsid w:val="00414FEF"/>
    <w:rsid w:val="004367E2"/>
    <w:rsid w:val="00436C14"/>
    <w:rsid w:val="00445DBD"/>
    <w:rsid w:val="00451829"/>
    <w:rsid w:val="00451F8D"/>
    <w:rsid w:val="0045216E"/>
    <w:rsid w:val="00464A2B"/>
    <w:rsid w:val="0046545E"/>
    <w:rsid w:val="00466ADB"/>
    <w:rsid w:val="004725E1"/>
    <w:rsid w:val="00496323"/>
    <w:rsid w:val="004A0B50"/>
    <w:rsid w:val="004A164D"/>
    <w:rsid w:val="004B6273"/>
    <w:rsid w:val="004C5832"/>
    <w:rsid w:val="004D0BBC"/>
    <w:rsid w:val="004D4E89"/>
    <w:rsid w:val="004F5292"/>
    <w:rsid w:val="004F72C7"/>
    <w:rsid w:val="005345AB"/>
    <w:rsid w:val="00537537"/>
    <w:rsid w:val="0054065C"/>
    <w:rsid w:val="00540768"/>
    <w:rsid w:val="00541B17"/>
    <w:rsid w:val="00546AEA"/>
    <w:rsid w:val="00556E04"/>
    <w:rsid w:val="00561073"/>
    <w:rsid w:val="005665A1"/>
    <w:rsid w:val="00571D0A"/>
    <w:rsid w:val="0058108F"/>
    <w:rsid w:val="0059191D"/>
    <w:rsid w:val="00591BD3"/>
    <w:rsid w:val="005A0BB9"/>
    <w:rsid w:val="005A64AC"/>
    <w:rsid w:val="005A7E82"/>
    <w:rsid w:val="005B01C8"/>
    <w:rsid w:val="005C069B"/>
    <w:rsid w:val="005C1715"/>
    <w:rsid w:val="005C5A54"/>
    <w:rsid w:val="005D1BFC"/>
    <w:rsid w:val="005D7C7B"/>
    <w:rsid w:val="005D7F50"/>
    <w:rsid w:val="005E5EA4"/>
    <w:rsid w:val="006003C5"/>
    <w:rsid w:val="006148B4"/>
    <w:rsid w:val="00621E59"/>
    <w:rsid w:val="00626895"/>
    <w:rsid w:val="0062701D"/>
    <w:rsid w:val="00635893"/>
    <w:rsid w:val="00640ABE"/>
    <w:rsid w:val="006546E0"/>
    <w:rsid w:val="0066133F"/>
    <w:rsid w:val="0066486A"/>
    <w:rsid w:val="006755B1"/>
    <w:rsid w:val="00675838"/>
    <w:rsid w:val="0067719D"/>
    <w:rsid w:val="00681472"/>
    <w:rsid w:val="0068191D"/>
    <w:rsid w:val="0068295A"/>
    <w:rsid w:val="00683F4D"/>
    <w:rsid w:val="0069506B"/>
    <w:rsid w:val="006B0227"/>
    <w:rsid w:val="006B3AEF"/>
    <w:rsid w:val="006C0320"/>
    <w:rsid w:val="006C1B37"/>
    <w:rsid w:val="006D7C65"/>
    <w:rsid w:val="006E5598"/>
    <w:rsid w:val="006F6959"/>
    <w:rsid w:val="00704B6E"/>
    <w:rsid w:val="00723C66"/>
    <w:rsid w:val="007303B3"/>
    <w:rsid w:val="00733D5D"/>
    <w:rsid w:val="0074187A"/>
    <w:rsid w:val="00746D6C"/>
    <w:rsid w:val="007509EE"/>
    <w:rsid w:val="007552AA"/>
    <w:rsid w:val="007656C2"/>
    <w:rsid w:val="00774553"/>
    <w:rsid w:val="00793D7A"/>
    <w:rsid w:val="00795C92"/>
    <w:rsid w:val="00796454"/>
    <w:rsid w:val="0079673E"/>
    <w:rsid w:val="007B605F"/>
    <w:rsid w:val="007D30E6"/>
    <w:rsid w:val="007D7626"/>
    <w:rsid w:val="007E61F5"/>
    <w:rsid w:val="007E7CDA"/>
    <w:rsid w:val="00810B2D"/>
    <w:rsid w:val="0081597B"/>
    <w:rsid w:val="008161C9"/>
    <w:rsid w:val="008206B3"/>
    <w:rsid w:val="00824AD0"/>
    <w:rsid w:val="008512DA"/>
    <w:rsid w:val="008542C1"/>
    <w:rsid w:val="00866B13"/>
    <w:rsid w:val="00870F51"/>
    <w:rsid w:val="00875F4B"/>
    <w:rsid w:val="00891850"/>
    <w:rsid w:val="00895119"/>
    <w:rsid w:val="008A1E91"/>
    <w:rsid w:val="008A26E4"/>
    <w:rsid w:val="008B2E5D"/>
    <w:rsid w:val="008C2F61"/>
    <w:rsid w:val="008E63D3"/>
    <w:rsid w:val="008F3D8C"/>
    <w:rsid w:val="008F5E78"/>
    <w:rsid w:val="008F77D5"/>
    <w:rsid w:val="009009E5"/>
    <w:rsid w:val="009017EB"/>
    <w:rsid w:val="00902566"/>
    <w:rsid w:val="00902918"/>
    <w:rsid w:val="00914B21"/>
    <w:rsid w:val="009250B4"/>
    <w:rsid w:val="00926CB8"/>
    <w:rsid w:val="00930650"/>
    <w:rsid w:val="00931B88"/>
    <w:rsid w:val="009350DB"/>
    <w:rsid w:val="00935FE4"/>
    <w:rsid w:val="0093758F"/>
    <w:rsid w:val="00943353"/>
    <w:rsid w:val="00946F33"/>
    <w:rsid w:val="00947081"/>
    <w:rsid w:val="00953692"/>
    <w:rsid w:val="00955947"/>
    <w:rsid w:val="00956EF9"/>
    <w:rsid w:val="0096698A"/>
    <w:rsid w:val="009677F1"/>
    <w:rsid w:val="00976449"/>
    <w:rsid w:val="0099046A"/>
    <w:rsid w:val="009B5F60"/>
    <w:rsid w:val="009D5507"/>
    <w:rsid w:val="009D5E20"/>
    <w:rsid w:val="009D7B6A"/>
    <w:rsid w:val="009E39BC"/>
    <w:rsid w:val="009F0CAD"/>
    <w:rsid w:val="009F18C5"/>
    <w:rsid w:val="009F19E9"/>
    <w:rsid w:val="009F5344"/>
    <w:rsid w:val="00A1065E"/>
    <w:rsid w:val="00A15660"/>
    <w:rsid w:val="00A3421C"/>
    <w:rsid w:val="00A43F5E"/>
    <w:rsid w:val="00A5318C"/>
    <w:rsid w:val="00A60FF5"/>
    <w:rsid w:val="00A70DE3"/>
    <w:rsid w:val="00A87057"/>
    <w:rsid w:val="00A96F35"/>
    <w:rsid w:val="00AA1E1B"/>
    <w:rsid w:val="00AB1D7C"/>
    <w:rsid w:val="00AB4F72"/>
    <w:rsid w:val="00AB51BB"/>
    <w:rsid w:val="00AC5B44"/>
    <w:rsid w:val="00AD1E3A"/>
    <w:rsid w:val="00AD317B"/>
    <w:rsid w:val="00AD6326"/>
    <w:rsid w:val="00AE3AAE"/>
    <w:rsid w:val="00AE3E21"/>
    <w:rsid w:val="00AF3BF9"/>
    <w:rsid w:val="00AF56D2"/>
    <w:rsid w:val="00AF6FE4"/>
    <w:rsid w:val="00AF711B"/>
    <w:rsid w:val="00B00A6B"/>
    <w:rsid w:val="00B05FF5"/>
    <w:rsid w:val="00B066BA"/>
    <w:rsid w:val="00B10C05"/>
    <w:rsid w:val="00B1217E"/>
    <w:rsid w:val="00B24C82"/>
    <w:rsid w:val="00B322C2"/>
    <w:rsid w:val="00B4032B"/>
    <w:rsid w:val="00B40AB2"/>
    <w:rsid w:val="00B57061"/>
    <w:rsid w:val="00B60C5C"/>
    <w:rsid w:val="00B63AFC"/>
    <w:rsid w:val="00B66173"/>
    <w:rsid w:val="00B81125"/>
    <w:rsid w:val="00B87489"/>
    <w:rsid w:val="00B91D2D"/>
    <w:rsid w:val="00BB4693"/>
    <w:rsid w:val="00BB5920"/>
    <w:rsid w:val="00BB7425"/>
    <w:rsid w:val="00BD2EE3"/>
    <w:rsid w:val="00BD4A7E"/>
    <w:rsid w:val="00BD5CDE"/>
    <w:rsid w:val="00BE61B2"/>
    <w:rsid w:val="00BF1AD4"/>
    <w:rsid w:val="00BF1C27"/>
    <w:rsid w:val="00C01425"/>
    <w:rsid w:val="00C031E3"/>
    <w:rsid w:val="00C06F10"/>
    <w:rsid w:val="00C16D86"/>
    <w:rsid w:val="00C24279"/>
    <w:rsid w:val="00C2481A"/>
    <w:rsid w:val="00C30519"/>
    <w:rsid w:val="00C31D59"/>
    <w:rsid w:val="00C33CF6"/>
    <w:rsid w:val="00C34EBD"/>
    <w:rsid w:val="00C52135"/>
    <w:rsid w:val="00C609C1"/>
    <w:rsid w:val="00C61E7C"/>
    <w:rsid w:val="00C72D92"/>
    <w:rsid w:val="00C815C8"/>
    <w:rsid w:val="00C83C37"/>
    <w:rsid w:val="00C87D85"/>
    <w:rsid w:val="00C94F24"/>
    <w:rsid w:val="00CA379D"/>
    <w:rsid w:val="00CA590C"/>
    <w:rsid w:val="00CA7E11"/>
    <w:rsid w:val="00CB1A9A"/>
    <w:rsid w:val="00CC3644"/>
    <w:rsid w:val="00CC3C19"/>
    <w:rsid w:val="00CD072B"/>
    <w:rsid w:val="00CE0AB4"/>
    <w:rsid w:val="00CE2E8D"/>
    <w:rsid w:val="00CE2F52"/>
    <w:rsid w:val="00CE4AC4"/>
    <w:rsid w:val="00CE6A54"/>
    <w:rsid w:val="00CF0CF7"/>
    <w:rsid w:val="00CF31A8"/>
    <w:rsid w:val="00CF56FF"/>
    <w:rsid w:val="00D0449F"/>
    <w:rsid w:val="00D113D2"/>
    <w:rsid w:val="00D1264B"/>
    <w:rsid w:val="00D13128"/>
    <w:rsid w:val="00D1552D"/>
    <w:rsid w:val="00D169D1"/>
    <w:rsid w:val="00D2570F"/>
    <w:rsid w:val="00D33ADA"/>
    <w:rsid w:val="00D41EBA"/>
    <w:rsid w:val="00D44951"/>
    <w:rsid w:val="00D46780"/>
    <w:rsid w:val="00D50FD8"/>
    <w:rsid w:val="00D51F25"/>
    <w:rsid w:val="00D53F35"/>
    <w:rsid w:val="00D5457F"/>
    <w:rsid w:val="00D565CE"/>
    <w:rsid w:val="00D56B7D"/>
    <w:rsid w:val="00D60BB1"/>
    <w:rsid w:val="00D65BCD"/>
    <w:rsid w:val="00D70A73"/>
    <w:rsid w:val="00D74B38"/>
    <w:rsid w:val="00D825DA"/>
    <w:rsid w:val="00D975D8"/>
    <w:rsid w:val="00DA0268"/>
    <w:rsid w:val="00DA443F"/>
    <w:rsid w:val="00DA6457"/>
    <w:rsid w:val="00DA68E8"/>
    <w:rsid w:val="00DA6F14"/>
    <w:rsid w:val="00DA73C9"/>
    <w:rsid w:val="00DB09E8"/>
    <w:rsid w:val="00DB293D"/>
    <w:rsid w:val="00DB2FA0"/>
    <w:rsid w:val="00DC5B01"/>
    <w:rsid w:val="00DC7A59"/>
    <w:rsid w:val="00DE5652"/>
    <w:rsid w:val="00DF1FA6"/>
    <w:rsid w:val="00DF48B0"/>
    <w:rsid w:val="00E01B6D"/>
    <w:rsid w:val="00E02A72"/>
    <w:rsid w:val="00E03BB4"/>
    <w:rsid w:val="00E073B7"/>
    <w:rsid w:val="00E15388"/>
    <w:rsid w:val="00E157DF"/>
    <w:rsid w:val="00E23A83"/>
    <w:rsid w:val="00E23C22"/>
    <w:rsid w:val="00E31F3C"/>
    <w:rsid w:val="00E321DB"/>
    <w:rsid w:val="00E335D2"/>
    <w:rsid w:val="00E35561"/>
    <w:rsid w:val="00E44942"/>
    <w:rsid w:val="00E459D2"/>
    <w:rsid w:val="00E46E12"/>
    <w:rsid w:val="00E56793"/>
    <w:rsid w:val="00E626C1"/>
    <w:rsid w:val="00E70261"/>
    <w:rsid w:val="00E71746"/>
    <w:rsid w:val="00E80A28"/>
    <w:rsid w:val="00EA3B04"/>
    <w:rsid w:val="00EA5CDA"/>
    <w:rsid w:val="00EB693D"/>
    <w:rsid w:val="00EC6FC1"/>
    <w:rsid w:val="00EC7027"/>
    <w:rsid w:val="00ED1598"/>
    <w:rsid w:val="00ED5764"/>
    <w:rsid w:val="00ED65C8"/>
    <w:rsid w:val="00ED6B51"/>
    <w:rsid w:val="00EF2793"/>
    <w:rsid w:val="00F02B8C"/>
    <w:rsid w:val="00F06E35"/>
    <w:rsid w:val="00F15EDA"/>
    <w:rsid w:val="00F227B4"/>
    <w:rsid w:val="00F309FD"/>
    <w:rsid w:val="00F31C72"/>
    <w:rsid w:val="00F36521"/>
    <w:rsid w:val="00F37F37"/>
    <w:rsid w:val="00F64D31"/>
    <w:rsid w:val="00F6646C"/>
    <w:rsid w:val="00F67808"/>
    <w:rsid w:val="00F72C24"/>
    <w:rsid w:val="00F74432"/>
    <w:rsid w:val="00F947FD"/>
    <w:rsid w:val="00F97E9D"/>
    <w:rsid w:val="00FB166C"/>
    <w:rsid w:val="00FB6FFF"/>
    <w:rsid w:val="00FC0DF1"/>
    <w:rsid w:val="00FC27FF"/>
    <w:rsid w:val="00FD4EC4"/>
    <w:rsid w:val="00FD56CF"/>
    <w:rsid w:val="00FE3532"/>
    <w:rsid w:val="00FE5AC5"/>
    <w:rsid w:val="00FF1219"/>
    <w:rsid w:val="00FF208E"/>
    <w:rsid w:val="00FF6279"/>
    <w:rsid w:val="00FF70B6"/>
    <w:rsid w:val="00FF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E8"/>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E8"/>
    <w:pPr>
      <w:ind w:left="720"/>
      <w:contextualSpacing/>
    </w:pPr>
  </w:style>
  <w:style w:type="paragraph" w:customStyle="1" w:styleId="Info">
    <w:name w:val="Info"/>
    <w:basedOn w:val="Normal"/>
    <w:link w:val="InfoChar"/>
    <w:qFormat/>
    <w:rsid w:val="000E4BE8"/>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0E4BE8"/>
    <w:rPr>
      <w:sz w:val="20"/>
      <w:szCs w:val="20"/>
    </w:rPr>
  </w:style>
  <w:style w:type="paragraph" w:styleId="NoSpacing">
    <w:name w:val="No Spacing"/>
    <w:uiPriority w:val="99"/>
    <w:qFormat/>
    <w:rsid w:val="000E4BE8"/>
    <w:pPr>
      <w:spacing w:after="0" w:line="240" w:lineRule="auto"/>
    </w:pPr>
    <w:rPr>
      <w:rFonts w:ascii="Calibri" w:eastAsia="Calibri" w:hAnsi="Calibri" w:cs="Times New Roman"/>
      <w:sz w:val="20"/>
      <w:szCs w:val="20"/>
    </w:rPr>
  </w:style>
  <w:style w:type="paragraph" w:customStyle="1" w:styleId="Stylemin">
    <w:name w:val="Stylemin"/>
    <w:basedOn w:val="Normal"/>
    <w:uiPriority w:val="99"/>
    <w:rsid w:val="000E4BE8"/>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Header">
    <w:name w:val="header"/>
    <w:basedOn w:val="Normal"/>
    <w:link w:val="HeaderChar"/>
    <w:uiPriority w:val="99"/>
    <w:semiHidden/>
    <w:unhideWhenUsed/>
    <w:rsid w:val="007E7CDA"/>
    <w:pPr>
      <w:tabs>
        <w:tab w:val="center" w:pos="4680"/>
        <w:tab w:val="right" w:pos="9360"/>
      </w:tabs>
    </w:pPr>
  </w:style>
  <w:style w:type="character" w:customStyle="1" w:styleId="HeaderChar">
    <w:name w:val="Header Char"/>
    <w:basedOn w:val="DefaultParagraphFont"/>
    <w:link w:val="Header"/>
    <w:uiPriority w:val="99"/>
    <w:semiHidden/>
    <w:rsid w:val="007E7CDA"/>
    <w:rPr>
      <w:rFonts w:ascii="Calibri" w:eastAsia="Calibri" w:hAnsi="Calibri" w:cs="Times New Roman"/>
      <w:sz w:val="20"/>
      <w:szCs w:val="20"/>
    </w:rPr>
  </w:style>
  <w:style w:type="paragraph" w:styleId="Footer">
    <w:name w:val="footer"/>
    <w:basedOn w:val="Normal"/>
    <w:link w:val="FooterChar"/>
    <w:uiPriority w:val="99"/>
    <w:unhideWhenUsed/>
    <w:rsid w:val="007E7CDA"/>
    <w:pPr>
      <w:tabs>
        <w:tab w:val="center" w:pos="4680"/>
        <w:tab w:val="right" w:pos="9360"/>
      </w:tabs>
    </w:pPr>
  </w:style>
  <w:style w:type="character" w:customStyle="1" w:styleId="FooterChar">
    <w:name w:val="Footer Char"/>
    <w:basedOn w:val="DefaultParagraphFont"/>
    <w:link w:val="Footer"/>
    <w:uiPriority w:val="99"/>
    <w:rsid w:val="007E7CD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E7CDA"/>
    <w:rPr>
      <w:rFonts w:ascii="Tahoma" w:hAnsi="Tahoma" w:cs="Tahoma"/>
      <w:sz w:val="16"/>
      <w:szCs w:val="16"/>
    </w:rPr>
  </w:style>
  <w:style w:type="character" w:customStyle="1" w:styleId="BalloonTextChar">
    <w:name w:val="Balloon Text Char"/>
    <w:basedOn w:val="DefaultParagraphFont"/>
    <w:link w:val="BalloonText"/>
    <w:uiPriority w:val="99"/>
    <w:semiHidden/>
    <w:rsid w:val="007E7C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6</cp:revision>
  <cp:lastPrinted>2017-04-19T03:02:00Z</cp:lastPrinted>
  <dcterms:created xsi:type="dcterms:W3CDTF">2017-04-15T21:15:00Z</dcterms:created>
  <dcterms:modified xsi:type="dcterms:W3CDTF">2017-04-19T23:47:00Z</dcterms:modified>
</cp:coreProperties>
</file>